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9DE" w:rsidRPr="00D24D97" w:rsidRDefault="0052280A" w:rsidP="0004058B">
      <w:pPr>
        <w:pStyle w:val="PlainText"/>
        <w:spacing w:before="120" w:line="240" w:lineRule="exact"/>
        <w:rPr>
          <w:rFonts w:ascii="Times New Roman" w:hAnsi="Times New Roman" w:cs="Times New Roman"/>
          <w:b/>
          <w:sz w:val="22"/>
          <w:szCs w:val="22"/>
        </w:rPr>
      </w:pPr>
      <w:bookmarkStart w:id="0" w:name="_GoBack"/>
      <w:bookmarkEnd w:id="0"/>
      <w:r w:rsidRPr="00D24D97">
        <w:rPr>
          <w:rFonts w:ascii="Times New Roman" w:hAnsi="Times New Roman" w:cs="Times New Roman"/>
          <w:b/>
          <w:sz w:val="22"/>
          <w:szCs w:val="22"/>
        </w:rPr>
        <w:t>Teacher’s Notes</w:t>
      </w:r>
      <w:r w:rsidR="002B69DE" w:rsidRPr="00D24D97">
        <w:rPr>
          <w:rFonts w:ascii="Times New Roman" w:hAnsi="Times New Roman" w:cs="Times New Roman"/>
          <w:b/>
          <w:sz w:val="22"/>
          <w:szCs w:val="22"/>
        </w:rPr>
        <w:t xml:space="preserve"> for </w:t>
      </w:r>
      <w:r w:rsidR="005A467C">
        <w:rPr>
          <w:rFonts w:ascii="Times New Roman" w:hAnsi="Times New Roman" w:cs="Times New Roman"/>
          <w:b/>
          <w:sz w:val="22"/>
          <w:szCs w:val="22"/>
        </w:rPr>
        <w:t>Activity</w:t>
      </w:r>
      <w:r w:rsidR="002B69DE" w:rsidRPr="00D24D97">
        <w:rPr>
          <w:rFonts w:ascii="Times New Roman" w:hAnsi="Times New Roman" w:cs="Times New Roman"/>
          <w:b/>
          <w:sz w:val="22"/>
          <w:szCs w:val="22"/>
        </w:rPr>
        <w:t xml:space="preserve"> 1A </w:t>
      </w:r>
    </w:p>
    <w:p w:rsidR="002B69DE" w:rsidRPr="00FC6092" w:rsidRDefault="00FC6092"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Figure</w:t>
      </w:r>
      <w:r w:rsidR="002B69DE" w:rsidRPr="00FC6092">
        <w:rPr>
          <w:rFonts w:ascii="Times New Roman" w:hAnsi="Times New Roman" w:cs="Times New Roman"/>
          <w:sz w:val="22"/>
          <w:szCs w:val="22"/>
        </w:rPr>
        <w:t xml:space="preserve"> 1A is a bad example (and 1B is a good example) of a </w:t>
      </w:r>
      <w:proofErr w:type="spellStart"/>
      <w:r w:rsidR="002B69DE" w:rsidRPr="00FC6092">
        <w:rPr>
          <w:rFonts w:ascii="Times New Roman" w:hAnsi="Times New Roman" w:cs="Times New Roman"/>
          <w:sz w:val="22"/>
          <w:szCs w:val="22"/>
        </w:rPr>
        <w:t>choropleth</w:t>
      </w:r>
      <w:proofErr w:type="spellEnd"/>
      <w:r w:rsidR="002B69DE" w:rsidRPr="00FC6092">
        <w:rPr>
          <w:rFonts w:ascii="Times New Roman" w:hAnsi="Times New Roman" w:cs="Times New Roman"/>
          <w:sz w:val="22"/>
          <w:szCs w:val="22"/>
        </w:rPr>
        <w:t xml:space="preserve"> (CORE-oh-</w:t>
      </w:r>
      <w:proofErr w:type="spellStart"/>
      <w:r w:rsidR="002B69DE" w:rsidRPr="00FC6092">
        <w:rPr>
          <w:rFonts w:ascii="Times New Roman" w:hAnsi="Times New Roman" w:cs="Times New Roman"/>
          <w:sz w:val="22"/>
          <w:szCs w:val="22"/>
        </w:rPr>
        <w:t>pleth</w:t>
      </w:r>
      <w:proofErr w:type="spellEnd"/>
      <w:r w:rsidR="002B69DE" w:rsidRPr="00FC6092">
        <w:rPr>
          <w:rFonts w:ascii="Times New Roman" w:hAnsi="Times New Roman" w:cs="Times New Roman"/>
          <w:sz w:val="22"/>
          <w:szCs w:val="22"/>
        </w:rPr>
        <w:t>) map.</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 </w:t>
      </w: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map “language” </w:t>
      </w:r>
      <w:r w:rsidR="00406A1D">
        <w:rPr>
          <w:rFonts w:ascii="Times New Roman" w:hAnsi="Times New Roman" w:cs="Times New Roman"/>
          <w:sz w:val="22"/>
          <w:szCs w:val="22"/>
        </w:rPr>
        <w:t>uses color shading</w:t>
      </w:r>
      <w:r w:rsidRPr="00FC6092">
        <w:rPr>
          <w:rFonts w:ascii="Times New Roman" w:hAnsi="Times New Roman" w:cs="Times New Roman"/>
          <w:sz w:val="22"/>
          <w:szCs w:val="22"/>
        </w:rPr>
        <w:t xml:space="preserve"> to show information that is collected and reported for political units, such as countries, states, counties, </w:t>
      </w:r>
      <w:r w:rsidR="009223C8">
        <w:rPr>
          <w:rFonts w:ascii="Times New Roman" w:hAnsi="Times New Roman" w:cs="Times New Roman"/>
          <w:sz w:val="22"/>
          <w:szCs w:val="22"/>
        </w:rPr>
        <w:t xml:space="preserve">census tracts, </w:t>
      </w:r>
      <w:r w:rsidRPr="00FC6092">
        <w:rPr>
          <w:rFonts w:ascii="Times New Roman" w:hAnsi="Times New Roman" w:cs="Times New Roman"/>
          <w:sz w:val="22"/>
          <w:szCs w:val="22"/>
        </w:rPr>
        <w:t>or election districts. Examples of such information include census data, crime rates, and percentages of people who voted for a particular candidate.</w:t>
      </w:r>
    </w:p>
    <w:p w:rsidR="002B69DE" w:rsidRPr="00FC6092" w:rsidRDefault="009223C8" w:rsidP="00FC609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Using political areas as the base for r</w:t>
      </w:r>
      <w:r w:rsidR="002B69DE" w:rsidRPr="00FC6092">
        <w:rPr>
          <w:rFonts w:ascii="Times New Roman" w:hAnsi="Times New Roman" w:cs="Times New Roman"/>
          <w:sz w:val="22"/>
          <w:szCs w:val="22"/>
        </w:rPr>
        <w:t xml:space="preserve">eporting information does not tell us about the internal arrangement of things </w:t>
      </w:r>
      <w:r w:rsidR="00406A1D">
        <w:rPr>
          <w:rFonts w:ascii="Times New Roman" w:hAnsi="Times New Roman" w:cs="Times New Roman"/>
          <w:sz w:val="22"/>
          <w:szCs w:val="22"/>
        </w:rPr>
        <w:t>with</w:t>
      </w:r>
      <w:r w:rsidR="002B69DE" w:rsidRPr="00FC6092">
        <w:rPr>
          <w:rFonts w:ascii="Times New Roman" w:hAnsi="Times New Roman" w:cs="Times New Roman"/>
          <w:sz w:val="22"/>
          <w:szCs w:val="22"/>
        </w:rPr>
        <w:t xml:space="preserve">in </w:t>
      </w:r>
      <w:r>
        <w:rPr>
          <w:rFonts w:ascii="Times New Roman" w:hAnsi="Times New Roman" w:cs="Times New Roman"/>
          <w:sz w:val="22"/>
          <w:szCs w:val="22"/>
        </w:rPr>
        <w:t>each</w:t>
      </w:r>
      <w:r w:rsidR="002B69DE" w:rsidRPr="00FC6092">
        <w:rPr>
          <w:rFonts w:ascii="Times New Roman" w:hAnsi="Times New Roman" w:cs="Times New Roman"/>
          <w:sz w:val="22"/>
          <w:szCs w:val="22"/>
        </w:rPr>
        <w:t xml:space="preserve"> area. </w:t>
      </w:r>
      <w:r w:rsidR="00406A1D">
        <w:rPr>
          <w:rFonts w:ascii="Times New Roman" w:hAnsi="Times New Roman" w:cs="Times New Roman"/>
          <w:sz w:val="22"/>
          <w:szCs w:val="22"/>
        </w:rPr>
        <w:t xml:space="preserve">Moreover, the numbers for a given area often depend on the size or population of the area, which, after all, is an arbitrarily defined area that might be much larger or smaller than nearby areas. </w:t>
      </w:r>
      <w:r w:rsidR="002B69DE" w:rsidRPr="00FC6092">
        <w:rPr>
          <w:rFonts w:ascii="Times New Roman" w:hAnsi="Times New Roman" w:cs="Times New Roman"/>
          <w:sz w:val="22"/>
          <w:szCs w:val="22"/>
        </w:rPr>
        <w:t xml:space="preserve">To avoid confusion, therefore, cartographers have adopted three conventions about how to make </w:t>
      </w:r>
      <w:proofErr w:type="spellStart"/>
      <w:r w:rsidR="002B69DE" w:rsidRPr="00FC6092">
        <w:rPr>
          <w:rFonts w:ascii="Times New Roman" w:hAnsi="Times New Roman" w:cs="Times New Roman"/>
          <w:sz w:val="22"/>
          <w:szCs w:val="22"/>
        </w:rPr>
        <w:t>choropleth</w:t>
      </w:r>
      <w:proofErr w:type="spellEnd"/>
      <w:r w:rsidR="002B69DE" w:rsidRPr="00FC6092">
        <w:rPr>
          <w:rFonts w:ascii="Times New Roman" w:hAnsi="Times New Roman" w:cs="Times New Roman"/>
          <w:sz w:val="22"/>
          <w:szCs w:val="22"/>
        </w:rPr>
        <w:t xml:space="preserve"> maps:</w:t>
      </w:r>
    </w:p>
    <w:p w:rsidR="002B69DE" w:rsidRPr="00FC6092" w:rsidRDefault="009223C8" w:rsidP="00FC6092">
      <w:pPr>
        <w:pStyle w:val="PlainText"/>
        <w:spacing w:before="120" w:line="240" w:lineRule="exact"/>
        <w:ind w:firstLine="432"/>
        <w:rPr>
          <w:rFonts w:ascii="Times New Roman" w:hAnsi="Times New Roman" w:cs="Times New Roman"/>
          <w:sz w:val="22"/>
          <w:szCs w:val="22"/>
        </w:rPr>
      </w:pPr>
      <w:proofErr w:type="gramStart"/>
      <w:r w:rsidRPr="009223C8">
        <w:rPr>
          <w:rFonts w:ascii="Times New Roman" w:hAnsi="Times New Roman" w:cs="Times New Roman"/>
          <w:b/>
          <w:sz w:val="22"/>
          <w:szCs w:val="22"/>
        </w:rPr>
        <w:t>Rule #</w:t>
      </w:r>
      <w:r w:rsidR="002B69DE" w:rsidRPr="009223C8">
        <w:rPr>
          <w:rFonts w:ascii="Times New Roman" w:hAnsi="Times New Roman" w:cs="Times New Roman"/>
          <w:b/>
          <w:sz w:val="22"/>
          <w:szCs w:val="22"/>
        </w:rPr>
        <w:t>1.</w:t>
      </w:r>
      <w:proofErr w:type="gramEnd"/>
      <w:r w:rsidR="002B69DE" w:rsidRPr="009223C8">
        <w:rPr>
          <w:rFonts w:ascii="Times New Roman" w:hAnsi="Times New Roman" w:cs="Times New Roman"/>
          <w:b/>
          <w:sz w:val="22"/>
          <w:szCs w:val="22"/>
        </w:rPr>
        <w:tab/>
      </w:r>
      <w:r w:rsidR="002B69DE" w:rsidRPr="00FC6092">
        <w:rPr>
          <w:rFonts w:ascii="Times New Roman" w:hAnsi="Times New Roman" w:cs="Times New Roman"/>
          <w:sz w:val="22"/>
          <w:szCs w:val="22"/>
        </w:rPr>
        <w:t xml:space="preserve">Use </w:t>
      </w:r>
      <w:proofErr w:type="spellStart"/>
      <w:r w:rsidR="002B69DE" w:rsidRPr="00FC6092">
        <w:rPr>
          <w:rFonts w:ascii="Times New Roman" w:hAnsi="Times New Roman" w:cs="Times New Roman"/>
          <w:sz w:val="22"/>
          <w:szCs w:val="22"/>
        </w:rPr>
        <w:t>choropleth</w:t>
      </w:r>
      <w:proofErr w:type="spellEnd"/>
      <w:r w:rsidR="002B69DE" w:rsidRPr="00FC6092">
        <w:rPr>
          <w:rFonts w:ascii="Times New Roman" w:hAnsi="Times New Roman" w:cs="Times New Roman"/>
          <w:sz w:val="22"/>
          <w:szCs w:val="22"/>
        </w:rPr>
        <w:t xml:space="preserve"> maps only for ratio data (numbers you get when you divide </w:t>
      </w:r>
      <w:r w:rsidR="0052280A">
        <w:rPr>
          <w:rFonts w:ascii="Times New Roman" w:hAnsi="Times New Roman" w:cs="Times New Roman"/>
          <w:sz w:val="22"/>
          <w:szCs w:val="22"/>
        </w:rPr>
        <w:t>measured amounts by either population or area</w:t>
      </w:r>
      <w:r w:rsidR="002B69DE" w:rsidRPr="00FC6092">
        <w:rPr>
          <w:rFonts w:ascii="Times New Roman" w:hAnsi="Times New Roman" w:cs="Times New Roman"/>
          <w:sz w:val="22"/>
          <w:szCs w:val="22"/>
        </w:rPr>
        <w:t>, in order to get a ratio such as production per person</w:t>
      </w:r>
      <w:r w:rsidR="0033607A">
        <w:rPr>
          <w:rFonts w:ascii="Times New Roman" w:hAnsi="Times New Roman" w:cs="Times New Roman"/>
          <w:sz w:val="22"/>
          <w:szCs w:val="22"/>
        </w:rPr>
        <w:t xml:space="preserve"> or production per square mile</w:t>
      </w:r>
      <w:r w:rsidR="002B69DE" w:rsidRPr="00FC6092">
        <w:rPr>
          <w:rFonts w:ascii="Times New Roman" w:hAnsi="Times New Roman" w:cs="Times New Roman"/>
          <w:sz w:val="22"/>
          <w:szCs w:val="22"/>
        </w:rPr>
        <w:t xml:space="preserve">). That is what </w:t>
      </w:r>
      <w:r w:rsidR="00FC6092" w:rsidRPr="00FC6092">
        <w:rPr>
          <w:rFonts w:ascii="Times New Roman" w:hAnsi="Times New Roman" w:cs="Times New Roman"/>
          <w:sz w:val="22"/>
          <w:szCs w:val="22"/>
        </w:rPr>
        <w:t>Figure</w:t>
      </w:r>
      <w:r w:rsidR="002B69DE" w:rsidRPr="00FC6092">
        <w:rPr>
          <w:rFonts w:ascii="Times New Roman" w:hAnsi="Times New Roman" w:cs="Times New Roman"/>
          <w:sz w:val="22"/>
          <w:szCs w:val="22"/>
        </w:rPr>
        <w:t xml:space="preserve"> 1B does right. Map 1A uses </w:t>
      </w:r>
      <w:proofErr w:type="spellStart"/>
      <w:r w:rsidR="002B69DE" w:rsidRPr="00FC6092">
        <w:rPr>
          <w:rFonts w:ascii="Times New Roman" w:hAnsi="Times New Roman" w:cs="Times New Roman"/>
          <w:sz w:val="22"/>
          <w:szCs w:val="22"/>
        </w:rPr>
        <w:t>choropleth</w:t>
      </w:r>
      <w:proofErr w:type="spellEnd"/>
      <w:r w:rsidR="002B69DE" w:rsidRPr="00FC6092">
        <w:rPr>
          <w:rFonts w:ascii="Times New Roman" w:hAnsi="Times New Roman" w:cs="Times New Roman"/>
          <w:sz w:val="22"/>
          <w:szCs w:val="22"/>
        </w:rPr>
        <w:t xml:space="preserve"> symbols to show counts. This can be misleading, because two small states might actually have greater total production than a large state, but their lighter color implies otherwise. It would better to use scaled symbols (e.g., circles </w:t>
      </w:r>
      <w:r w:rsidR="00406A1D">
        <w:rPr>
          <w:rFonts w:ascii="Times New Roman" w:hAnsi="Times New Roman" w:cs="Times New Roman"/>
          <w:sz w:val="22"/>
          <w:szCs w:val="22"/>
        </w:rPr>
        <w:t xml:space="preserve">or other symbols </w:t>
      </w:r>
      <w:r w:rsidR="002B69DE" w:rsidRPr="00FC6092">
        <w:rPr>
          <w:rFonts w:ascii="Times New Roman" w:hAnsi="Times New Roman" w:cs="Times New Roman"/>
          <w:sz w:val="22"/>
          <w:szCs w:val="22"/>
        </w:rPr>
        <w:t xml:space="preserve">of different sizes) to show counts, because readers can visually compare the size of a </w:t>
      </w:r>
      <w:r w:rsidR="00406A1D">
        <w:rPr>
          <w:rFonts w:ascii="Times New Roman" w:hAnsi="Times New Roman" w:cs="Times New Roman"/>
          <w:sz w:val="22"/>
          <w:szCs w:val="22"/>
        </w:rPr>
        <w:t>scaled</w:t>
      </w:r>
      <w:r w:rsidR="002B69DE" w:rsidRPr="00FC6092">
        <w:rPr>
          <w:rFonts w:ascii="Times New Roman" w:hAnsi="Times New Roman" w:cs="Times New Roman"/>
          <w:sz w:val="22"/>
          <w:szCs w:val="22"/>
        </w:rPr>
        <w:t xml:space="preserve"> symbol with the size of a state to get a more accurate picture.</w:t>
      </w:r>
    </w:p>
    <w:p w:rsidR="002B69DE" w:rsidRPr="00FC6092" w:rsidRDefault="009223C8" w:rsidP="00FC6092">
      <w:pPr>
        <w:pStyle w:val="PlainText"/>
        <w:spacing w:before="120" w:line="240" w:lineRule="exact"/>
        <w:ind w:firstLine="432"/>
        <w:rPr>
          <w:rFonts w:ascii="Times New Roman" w:hAnsi="Times New Roman" w:cs="Times New Roman"/>
          <w:sz w:val="22"/>
          <w:szCs w:val="22"/>
        </w:rPr>
      </w:pPr>
      <w:proofErr w:type="gramStart"/>
      <w:r w:rsidRPr="009223C8">
        <w:rPr>
          <w:rFonts w:ascii="Times New Roman" w:hAnsi="Times New Roman" w:cs="Times New Roman"/>
          <w:b/>
          <w:sz w:val="22"/>
          <w:szCs w:val="22"/>
        </w:rPr>
        <w:t>Rule #</w:t>
      </w:r>
      <w:r w:rsidR="002B69DE" w:rsidRPr="009223C8">
        <w:rPr>
          <w:rFonts w:ascii="Times New Roman" w:hAnsi="Times New Roman" w:cs="Times New Roman"/>
          <w:b/>
          <w:sz w:val="22"/>
          <w:szCs w:val="22"/>
        </w:rPr>
        <w:t>2.</w:t>
      </w:r>
      <w:proofErr w:type="gramEnd"/>
      <w:r w:rsidR="002B69DE" w:rsidRPr="009223C8">
        <w:rPr>
          <w:rFonts w:ascii="Times New Roman" w:hAnsi="Times New Roman" w:cs="Times New Roman"/>
          <w:b/>
          <w:sz w:val="22"/>
          <w:szCs w:val="22"/>
        </w:rPr>
        <w:tab/>
      </w:r>
      <w:r w:rsidR="002B69DE" w:rsidRPr="00FC6092">
        <w:rPr>
          <w:rFonts w:ascii="Times New Roman" w:hAnsi="Times New Roman" w:cs="Times New Roman"/>
          <w:sz w:val="22"/>
          <w:szCs w:val="22"/>
        </w:rPr>
        <w:t xml:space="preserve">Choose category boundaries carefully. Map 1A has numbers to show actual production in the top </w:t>
      </w:r>
      <w:r w:rsidR="0033607A">
        <w:rPr>
          <w:rFonts w:ascii="Times New Roman" w:hAnsi="Times New Roman" w:cs="Times New Roman"/>
          <w:sz w:val="22"/>
          <w:szCs w:val="22"/>
        </w:rPr>
        <w:t>handful of</w:t>
      </w:r>
      <w:r w:rsidR="002B69DE" w:rsidRPr="00FC6092">
        <w:rPr>
          <w:rFonts w:ascii="Times New Roman" w:hAnsi="Times New Roman" w:cs="Times New Roman"/>
          <w:sz w:val="22"/>
          <w:szCs w:val="22"/>
        </w:rPr>
        <w:t xml:space="preserve"> states. How different would the map seem if the darkest category had only states with more than 10 billion dollars of farm products? This question raises an important point: a map maker has plenty of </w:t>
      </w:r>
      <w:r>
        <w:rPr>
          <w:rFonts w:ascii="Times New Roman" w:hAnsi="Times New Roman" w:cs="Times New Roman"/>
          <w:sz w:val="22"/>
          <w:szCs w:val="22"/>
        </w:rPr>
        <w:t>opportunities</w:t>
      </w:r>
      <w:r w:rsidR="002B69DE" w:rsidRPr="00FC6092">
        <w:rPr>
          <w:rFonts w:ascii="Times New Roman" w:hAnsi="Times New Roman" w:cs="Times New Roman"/>
          <w:sz w:val="22"/>
          <w:szCs w:val="22"/>
        </w:rPr>
        <w:t xml:space="preserve"> to make choices that are not technically “wrong” but still alter the impression that a map conveys. Th</w:t>
      </w:r>
      <w:r>
        <w:rPr>
          <w:rFonts w:ascii="Times New Roman" w:hAnsi="Times New Roman" w:cs="Times New Roman"/>
          <w:sz w:val="22"/>
          <w:szCs w:val="22"/>
        </w:rPr>
        <w:t>is</w:t>
      </w:r>
      <w:r w:rsidR="002B69DE" w:rsidRPr="00FC6092">
        <w:rPr>
          <w:rFonts w:ascii="Times New Roman" w:hAnsi="Times New Roman" w:cs="Times New Roman"/>
          <w:sz w:val="22"/>
          <w:szCs w:val="22"/>
        </w:rPr>
        <w:t xml:space="preserve"> realization is a useful learner </w:t>
      </w:r>
      <w:proofErr w:type="gramStart"/>
      <w:r w:rsidR="002B69DE" w:rsidRPr="00FC6092">
        <w:rPr>
          <w:rFonts w:ascii="Times New Roman" w:hAnsi="Times New Roman" w:cs="Times New Roman"/>
          <w:sz w:val="22"/>
          <w:szCs w:val="22"/>
        </w:rPr>
        <w:t>outcome</w:t>
      </w:r>
      <w:r>
        <w:rPr>
          <w:rFonts w:ascii="Times New Roman" w:hAnsi="Times New Roman" w:cs="Times New Roman"/>
          <w:sz w:val="22"/>
          <w:szCs w:val="22"/>
        </w:rPr>
        <w:t xml:space="preserve">  (</w:t>
      </w:r>
      <w:proofErr w:type="gramEnd"/>
      <w:r>
        <w:rPr>
          <w:rFonts w:ascii="Times New Roman" w:hAnsi="Times New Roman" w:cs="Times New Roman"/>
          <w:sz w:val="22"/>
          <w:szCs w:val="22"/>
        </w:rPr>
        <w:t>Common Core writing standards 6 and 8)</w:t>
      </w:r>
      <w:r w:rsidR="002B69DE" w:rsidRPr="00FC6092">
        <w:rPr>
          <w:rFonts w:ascii="Times New Roman" w:hAnsi="Times New Roman" w:cs="Times New Roman"/>
          <w:sz w:val="22"/>
          <w:szCs w:val="22"/>
        </w:rPr>
        <w:t>.</w:t>
      </w:r>
    </w:p>
    <w:p w:rsidR="002B69DE" w:rsidRPr="00FC6092" w:rsidRDefault="009223C8" w:rsidP="00FC6092">
      <w:pPr>
        <w:pStyle w:val="PlainText"/>
        <w:spacing w:before="120" w:line="240" w:lineRule="exact"/>
        <w:ind w:firstLine="432"/>
        <w:rPr>
          <w:rFonts w:ascii="Times New Roman" w:hAnsi="Times New Roman" w:cs="Times New Roman"/>
          <w:sz w:val="22"/>
          <w:szCs w:val="22"/>
        </w:rPr>
      </w:pPr>
      <w:proofErr w:type="gramStart"/>
      <w:r w:rsidRPr="009223C8">
        <w:rPr>
          <w:rFonts w:ascii="Times New Roman" w:hAnsi="Times New Roman" w:cs="Times New Roman"/>
          <w:b/>
          <w:sz w:val="22"/>
          <w:szCs w:val="22"/>
        </w:rPr>
        <w:t>Rule #</w:t>
      </w:r>
      <w:r w:rsidR="002B69DE" w:rsidRPr="009223C8">
        <w:rPr>
          <w:rFonts w:ascii="Times New Roman" w:hAnsi="Times New Roman" w:cs="Times New Roman"/>
          <w:b/>
          <w:sz w:val="22"/>
          <w:szCs w:val="22"/>
        </w:rPr>
        <w:t>3.</w:t>
      </w:r>
      <w:proofErr w:type="gramEnd"/>
      <w:r w:rsidR="002B69DE" w:rsidRPr="009223C8">
        <w:rPr>
          <w:rFonts w:ascii="Times New Roman" w:hAnsi="Times New Roman" w:cs="Times New Roman"/>
          <w:b/>
          <w:sz w:val="22"/>
          <w:szCs w:val="22"/>
        </w:rPr>
        <w:tab/>
      </w:r>
      <w:r w:rsidR="002B69DE" w:rsidRPr="00FC6092">
        <w:rPr>
          <w:rFonts w:ascii="Times New Roman" w:hAnsi="Times New Roman" w:cs="Times New Roman"/>
          <w:sz w:val="22"/>
          <w:szCs w:val="22"/>
        </w:rPr>
        <w:t>Arrange colors in a logical sequence. The conventional rule is to represent low values with light colors and higher values with progressively darker colors.</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Have students find </w:t>
      </w: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maps in magazines and newspapers. Did the authors of the maps follow these three basic rules? You may be surprised how often they don’t. If you find a particularly good (bad!) example, cover the legend and ask students which areas have the highest values. Discussion should lead to two conclusions:</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A map with poor category choices and/or a non</w:t>
      </w:r>
      <w:r w:rsidR="0033607A">
        <w:rPr>
          <w:rFonts w:ascii="Times New Roman" w:hAnsi="Times New Roman" w:cs="Times New Roman"/>
          <w:sz w:val="22"/>
          <w:szCs w:val="22"/>
        </w:rPr>
        <w:t>-</w:t>
      </w:r>
      <w:r w:rsidRPr="00FC6092">
        <w:rPr>
          <w:rFonts w:ascii="Times New Roman" w:hAnsi="Times New Roman" w:cs="Times New Roman"/>
          <w:sz w:val="22"/>
          <w:szCs w:val="22"/>
        </w:rPr>
        <w:t>intuitive color sequence may accurately portray each individual area, BUT</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reader has to work harder to see the overall pattern.</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Since the clear depiction of spatial patterns is a major goal in making maps, students should wonder whether someone who chooses awkward categories or a bad color sequence is just ignorant or is deliberately trying to mislead</w:t>
      </w:r>
      <w:r w:rsidR="009223C8">
        <w:rPr>
          <w:rFonts w:ascii="Times New Roman" w:hAnsi="Times New Roman" w:cs="Times New Roman"/>
          <w:sz w:val="22"/>
          <w:szCs w:val="22"/>
        </w:rPr>
        <w:t xml:space="preserve"> (Common Core reading standard 6)</w:t>
      </w:r>
      <w:r w:rsidRPr="00FC6092">
        <w:rPr>
          <w:rFonts w:ascii="Times New Roman" w:hAnsi="Times New Roman" w:cs="Times New Roman"/>
          <w:sz w:val="22"/>
          <w:szCs w:val="22"/>
        </w:rPr>
        <w:t>.</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Give students a table of numbers for an area with about 20 sub-areas, and have them make </w:t>
      </w:r>
      <w:proofErr w:type="spellStart"/>
      <w:r w:rsidRPr="00FC6092">
        <w:rPr>
          <w:rFonts w:ascii="Times New Roman" w:hAnsi="Times New Roman" w:cs="Times New Roman"/>
          <w:sz w:val="22"/>
          <w:szCs w:val="22"/>
        </w:rPr>
        <w:t>choropleth</w:t>
      </w:r>
      <w:proofErr w:type="spellEnd"/>
      <w:r w:rsidRPr="00FC6092">
        <w:rPr>
          <w:rFonts w:ascii="Times New Roman" w:hAnsi="Times New Roman" w:cs="Times New Roman"/>
          <w:sz w:val="22"/>
          <w:szCs w:val="22"/>
        </w:rPr>
        <w:t xml:space="preserve"> maps with different numbers of categories and boundaries between them.</w:t>
      </w:r>
    </w:p>
    <w:p w:rsidR="002B69DE"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For a how-to manual with interesting data, get </w:t>
      </w:r>
      <w:r w:rsidRPr="00FC6092">
        <w:rPr>
          <w:rFonts w:ascii="Times New Roman" w:hAnsi="Times New Roman" w:cs="Times New Roman"/>
          <w:i/>
          <w:sz w:val="22"/>
          <w:szCs w:val="22"/>
        </w:rPr>
        <w:t>Thematic Maps: Visualizing Patterns</w:t>
      </w:r>
      <w:r w:rsidRPr="00FC6092">
        <w:rPr>
          <w:rFonts w:ascii="Times New Roman" w:hAnsi="Times New Roman" w:cs="Times New Roman"/>
          <w:sz w:val="22"/>
          <w:szCs w:val="22"/>
        </w:rPr>
        <w:t xml:space="preserve">, by Carol </w:t>
      </w:r>
      <w:proofErr w:type="spellStart"/>
      <w:r w:rsidRPr="00FC6092">
        <w:rPr>
          <w:rFonts w:ascii="Times New Roman" w:hAnsi="Times New Roman" w:cs="Times New Roman"/>
          <w:sz w:val="22"/>
          <w:szCs w:val="22"/>
        </w:rPr>
        <w:t>Gersmehl</w:t>
      </w:r>
      <w:proofErr w:type="spellEnd"/>
      <w:r w:rsidRPr="00FC6092">
        <w:rPr>
          <w:rFonts w:ascii="Times New Roman" w:hAnsi="Times New Roman" w:cs="Times New Roman"/>
          <w:sz w:val="22"/>
          <w:szCs w:val="22"/>
        </w:rPr>
        <w:t xml:space="preserve">, prepared for the Tennessee Geographic Alliance summer institutes and used in many other states. I freely admit that I “borrowed” many ideas from this teacher-tested manual. I also realize that the one-page discussion here is sketchy, but remember, this page has just two of </w:t>
      </w:r>
      <w:r w:rsidR="0033607A">
        <w:rPr>
          <w:rFonts w:ascii="Times New Roman" w:hAnsi="Times New Roman" w:cs="Times New Roman"/>
          <w:sz w:val="22"/>
          <w:szCs w:val="22"/>
        </w:rPr>
        <w:t xml:space="preserve">more than 100 activities linked to </w:t>
      </w:r>
      <w:r w:rsidR="00FC6092" w:rsidRPr="00FC6092">
        <w:rPr>
          <w:rFonts w:ascii="Times New Roman" w:hAnsi="Times New Roman" w:cs="Times New Roman"/>
          <w:sz w:val="22"/>
          <w:szCs w:val="22"/>
        </w:rPr>
        <w:t>Figures</w:t>
      </w:r>
      <w:r w:rsidR="0033607A">
        <w:rPr>
          <w:rFonts w:ascii="Times New Roman" w:hAnsi="Times New Roman" w:cs="Times New Roman"/>
          <w:sz w:val="22"/>
          <w:szCs w:val="22"/>
        </w:rPr>
        <w:t xml:space="preserve"> in the book</w:t>
      </w:r>
      <w:r w:rsidRPr="00FC6092">
        <w:rPr>
          <w:rFonts w:ascii="Times New Roman" w:hAnsi="Times New Roman" w:cs="Times New Roman"/>
          <w:sz w:val="22"/>
          <w:szCs w:val="22"/>
        </w:rPr>
        <w:t>; keep reading!</w:t>
      </w:r>
    </w:p>
    <w:p w:rsidR="00D24D97" w:rsidRDefault="00D24D97" w:rsidP="00FC6092">
      <w:pPr>
        <w:pStyle w:val="PlainText"/>
        <w:spacing w:before="120" w:line="240" w:lineRule="exact"/>
        <w:ind w:firstLine="432"/>
        <w:rPr>
          <w:rFonts w:ascii="Times New Roman" w:hAnsi="Times New Roman" w:cs="Times New Roman"/>
          <w:sz w:val="22"/>
          <w:szCs w:val="22"/>
        </w:rPr>
      </w:pPr>
      <w:r w:rsidRPr="00D24D97">
        <w:rPr>
          <w:rFonts w:ascii="Times New Roman" w:hAnsi="Times New Roman" w:cs="Times New Roman"/>
          <w:b/>
          <w:sz w:val="22"/>
          <w:szCs w:val="22"/>
        </w:rPr>
        <w:t>Curricular connections</w:t>
      </w:r>
      <w:r>
        <w:rPr>
          <w:rFonts w:ascii="Times New Roman" w:hAnsi="Times New Roman" w:cs="Times New Roman"/>
          <w:sz w:val="22"/>
          <w:szCs w:val="22"/>
        </w:rPr>
        <w:t>:  Common Core math, calculating ratios</w:t>
      </w:r>
      <w:r w:rsidR="009223C8">
        <w:rPr>
          <w:rFonts w:ascii="Times New Roman" w:hAnsi="Times New Roman" w:cs="Times New Roman"/>
          <w:sz w:val="22"/>
          <w:szCs w:val="22"/>
        </w:rPr>
        <w:t>; language arts, noted above.</w:t>
      </w:r>
    </w:p>
    <w:p w:rsidR="0033607A" w:rsidRPr="00FC6092" w:rsidRDefault="0033607A" w:rsidP="00FC6092">
      <w:pPr>
        <w:pStyle w:val="PlainText"/>
        <w:spacing w:before="120" w:line="240" w:lineRule="exact"/>
        <w:ind w:firstLine="432"/>
        <w:rPr>
          <w:rFonts w:ascii="Times New Roman" w:hAnsi="Times New Roman" w:cs="Times New Roman"/>
          <w:sz w:val="22"/>
          <w:szCs w:val="22"/>
        </w:rPr>
      </w:pPr>
    </w:p>
    <w:p w:rsidR="00F44AB4" w:rsidRDefault="00F44AB4">
      <w:pPr>
        <w:rPr>
          <w:sz w:val="22"/>
          <w:szCs w:val="22"/>
        </w:rPr>
      </w:pPr>
      <w:r>
        <w:rPr>
          <w:sz w:val="22"/>
          <w:szCs w:val="22"/>
        </w:rPr>
        <w:br w:type="page"/>
      </w:r>
    </w:p>
    <w:p w:rsidR="00F44AB4" w:rsidRPr="00820F8E" w:rsidRDefault="00F44AB4" w:rsidP="00F44AB4">
      <w:pPr>
        <w:pStyle w:val="PlainText"/>
        <w:spacing w:before="120" w:line="240" w:lineRule="exact"/>
        <w:ind w:firstLine="432"/>
        <w:rPr>
          <w:rFonts w:ascii="Times New Roman" w:hAnsi="Times New Roman" w:cs="Times New Roman"/>
          <w:b/>
          <w:sz w:val="22"/>
          <w:szCs w:val="22"/>
        </w:rPr>
      </w:pPr>
      <w:r w:rsidRPr="00820F8E">
        <w:rPr>
          <w:rFonts w:ascii="Times New Roman" w:hAnsi="Times New Roman" w:cs="Times New Roman"/>
          <w:b/>
          <w:sz w:val="22"/>
          <w:szCs w:val="22"/>
        </w:rPr>
        <w:lastRenderedPageBreak/>
        <w:t xml:space="preserve">Teacher’s Notes for </w:t>
      </w:r>
      <w:r w:rsidR="00820F8E" w:rsidRPr="00820F8E">
        <w:rPr>
          <w:rFonts w:ascii="Times New Roman" w:hAnsi="Times New Roman" w:cs="Times New Roman"/>
          <w:b/>
          <w:sz w:val="22"/>
          <w:szCs w:val="22"/>
        </w:rPr>
        <w:t>Activity</w:t>
      </w:r>
      <w:r w:rsidRPr="00820F8E">
        <w:rPr>
          <w:rFonts w:ascii="Times New Roman" w:hAnsi="Times New Roman" w:cs="Times New Roman"/>
          <w:b/>
          <w:sz w:val="22"/>
          <w:szCs w:val="22"/>
        </w:rPr>
        <w:t xml:space="preserve"> 1B</w:t>
      </w:r>
    </w:p>
    <w:p w:rsidR="00F44AB4" w:rsidRDefault="00F44AB4" w:rsidP="00F44AB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This activity introduces the fundamental idea of a </w:t>
      </w:r>
      <w:proofErr w:type="spellStart"/>
      <w:r>
        <w:rPr>
          <w:rFonts w:ascii="Times New Roman" w:hAnsi="Times New Roman" w:cs="Times New Roman"/>
          <w:sz w:val="22"/>
          <w:szCs w:val="22"/>
        </w:rPr>
        <w:t>BIGJob</w:t>
      </w:r>
      <w:proofErr w:type="spellEnd"/>
      <w:r w:rsidR="009223C8">
        <w:rPr>
          <w:rFonts w:ascii="Times New Roman" w:hAnsi="Times New Roman" w:cs="Times New Roman"/>
          <w:sz w:val="22"/>
          <w:szCs w:val="22"/>
        </w:rPr>
        <w:t>. T</w:t>
      </w:r>
      <w:r>
        <w:rPr>
          <w:rFonts w:ascii="Times New Roman" w:hAnsi="Times New Roman" w:cs="Times New Roman"/>
          <w:sz w:val="22"/>
          <w:szCs w:val="22"/>
        </w:rPr>
        <w:t xml:space="preserve">his is an easy-to-remember term, but you will see other terms for the same concept in other books, including Basic Industry, Economic Base, Export-oriented </w:t>
      </w:r>
      <w:r w:rsidR="006F1D1D">
        <w:rPr>
          <w:rFonts w:ascii="Times New Roman" w:hAnsi="Times New Roman" w:cs="Times New Roman"/>
          <w:sz w:val="22"/>
          <w:szCs w:val="22"/>
        </w:rPr>
        <w:t>I</w:t>
      </w:r>
      <w:r>
        <w:rPr>
          <w:rFonts w:ascii="Times New Roman" w:hAnsi="Times New Roman" w:cs="Times New Roman"/>
          <w:sz w:val="22"/>
          <w:szCs w:val="22"/>
        </w:rPr>
        <w:t xml:space="preserve">ndustry, and </w:t>
      </w:r>
      <w:r w:rsidR="006F1D1D">
        <w:rPr>
          <w:rFonts w:ascii="Times New Roman" w:hAnsi="Times New Roman" w:cs="Times New Roman"/>
          <w:sz w:val="22"/>
          <w:szCs w:val="22"/>
        </w:rPr>
        <w:t>E</w:t>
      </w:r>
      <w:r>
        <w:rPr>
          <w:rFonts w:ascii="Times New Roman" w:hAnsi="Times New Roman" w:cs="Times New Roman"/>
          <w:sz w:val="22"/>
          <w:szCs w:val="22"/>
        </w:rPr>
        <w:t xml:space="preserve">conomic </w:t>
      </w:r>
      <w:r w:rsidR="006F1D1D">
        <w:rPr>
          <w:rFonts w:ascii="Times New Roman" w:hAnsi="Times New Roman" w:cs="Times New Roman"/>
          <w:sz w:val="22"/>
          <w:szCs w:val="22"/>
        </w:rPr>
        <w:t>F</w:t>
      </w:r>
      <w:r>
        <w:rPr>
          <w:rFonts w:ascii="Times New Roman" w:hAnsi="Times New Roman" w:cs="Times New Roman"/>
          <w:sz w:val="22"/>
          <w:szCs w:val="22"/>
        </w:rPr>
        <w:t>oundation.</w:t>
      </w:r>
    </w:p>
    <w:p w:rsidR="00F44AB4" w:rsidRDefault="00F44AB4" w:rsidP="00F44AB4">
      <w:pPr>
        <w:pStyle w:val="PlainText"/>
        <w:spacing w:before="120" w:line="240" w:lineRule="exact"/>
        <w:ind w:firstLine="432"/>
        <w:rPr>
          <w:rFonts w:ascii="Times New Roman" w:hAnsi="Times New Roman" w:cs="Times New Roman"/>
          <w:sz w:val="22"/>
          <w:szCs w:val="22"/>
        </w:rPr>
      </w:pPr>
      <w:r w:rsidRPr="00F44AB4">
        <w:rPr>
          <w:rFonts w:ascii="Times New Roman" w:hAnsi="Times New Roman" w:cs="Times New Roman"/>
          <w:b/>
          <w:sz w:val="22"/>
          <w:szCs w:val="22"/>
        </w:rPr>
        <w:t>Setup</w:t>
      </w:r>
      <w:r>
        <w:rPr>
          <w:rFonts w:ascii="Times New Roman" w:hAnsi="Times New Roman" w:cs="Times New Roman"/>
          <w:sz w:val="22"/>
          <w:szCs w:val="22"/>
        </w:rPr>
        <w:t>: How do we get the money we need to buy things we don’t make for ourselves? This question has a simple answer at the scale of a family. But what if we ask the question about a whole community?  What do we sell to other places in order to get money to buy things we don’t produce ourselves?</w:t>
      </w:r>
    </w:p>
    <w:p w:rsidR="009D189A" w:rsidRPr="00FC6092" w:rsidRDefault="00D1428C" w:rsidP="009D189A">
      <w:pPr>
        <w:pStyle w:val="PlainText"/>
        <w:spacing w:before="120" w:line="240" w:lineRule="exact"/>
        <w:ind w:firstLine="432"/>
        <w:rPr>
          <w:rFonts w:ascii="Times New Roman" w:hAnsi="Times New Roman" w:cs="Times New Roman"/>
          <w:sz w:val="22"/>
          <w:szCs w:val="22"/>
        </w:rPr>
      </w:pPr>
      <w:r w:rsidRPr="00D24D97">
        <w:rPr>
          <w:rFonts w:ascii="Times New Roman" w:hAnsi="Times New Roman" w:cs="Times New Roman"/>
          <w:b/>
          <w:sz w:val="22"/>
          <w:szCs w:val="22"/>
        </w:rPr>
        <w:t>Background facts</w:t>
      </w:r>
      <w:r>
        <w:rPr>
          <w:rFonts w:ascii="Times New Roman" w:hAnsi="Times New Roman" w:cs="Times New Roman"/>
          <w:sz w:val="22"/>
          <w:szCs w:val="22"/>
        </w:rPr>
        <w:t xml:space="preserve">:  Farm products, airplanes, and military equipment have been the three biggest </w:t>
      </w:r>
      <w:proofErr w:type="spellStart"/>
      <w:r>
        <w:rPr>
          <w:rFonts w:ascii="Times New Roman" w:hAnsi="Times New Roman" w:cs="Times New Roman"/>
          <w:sz w:val="22"/>
          <w:szCs w:val="22"/>
        </w:rPr>
        <w:t>BIGJobs</w:t>
      </w:r>
      <w:proofErr w:type="spellEnd"/>
      <w:r>
        <w:rPr>
          <w:rFonts w:ascii="Times New Roman" w:hAnsi="Times New Roman" w:cs="Times New Roman"/>
          <w:sz w:val="22"/>
          <w:szCs w:val="22"/>
        </w:rPr>
        <w:t xml:space="preserve"> of the United States for a long time. Oil, clothing, and consumer goods are some of the things we buy from other countries.  In most communities, </w:t>
      </w:r>
      <w:proofErr w:type="spellStart"/>
      <w:r>
        <w:rPr>
          <w:rFonts w:ascii="Times New Roman" w:hAnsi="Times New Roman" w:cs="Times New Roman"/>
          <w:sz w:val="22"/>
          <w:szCs w:val="22"/>
        </w:rPr>
        <w:t>otherjobs</w:t>
      </w:r>
      <w:proofErr w:type="spellEnd"/>
      <w:r>
        <w:rPr>
          <w:rFonts w:ascii="Times New Roman" w:hAnsi="Times New Roman" w:cs="Times New Roman"/>
          <w:sz w:val="22"/>
          <w:szCs w:val="22"/>
        </w:rPr>
        <w:t xml:space="preserve"> outnumber </w:t>
      </w:r>
      <w:proofErr w:type="spellStart"/>
      <w:r>
        <w:rPr>
          <w:rFonts w:ascii="Times New Roman" w:hAnsi="Times New Roman" w:cs="Times New Roman"/>
          <w:sz w:val="22"/>
          <w:szCs w:val="22"/>
        </w:rPr>
        <w:t>BIGJobs</w:t>
      </w:r>
      <w:proofErr w:type="spellEnd"/>
      <w:r>
        <w:rPr>
          <w:rFonts w:ascii="Times New Roman" w:hAnsi="Times New Roman" w:cs="Times New Roman"/>
          <w:sz w:val="22"/>
          <w:szCs w:val="22"/>
        </w:rPr>
        <w:t xml:space="preserve"> by a wide margin, often more than ten to one. In other words, one has to look carefully to see what brings money into the community, because so much money is simply circulating within the community – teachers paying grocery clerks, taxpayers paying police officers, bankers paying cab drivers, and so forth. See the related idea of a Multiplier in Figure 3F.</w:t>
      </w:r>
      <w:r w:rsidR="009D189A">
        <w:rPr>
          <w:rFonts w:ascii="Times New Roman" w:hAnsi="Times New Roman" w:cs="Times New Roman"/>
          <w:sz w:val="22"/>
          <w:szCs w:val="22"/>
        </w:rPr>
        <w:t xml:space="preserve">  Activity 9B, Using the Yellow Pages, is an obvious complement to this activity; see also 1F on the local economic impact of a festival.</w:t>
      </w:r>
    </w:p>
    <w:p w:rsidR="00D1428C" w:rsidRDefault="00D1428C" w:rsidP="00F44AB4">
      <w:pPr>
        <w:pStyle w:val="PlainText"/>
        <w:spacing w:before="120" w:line="240" w:lineRule="exact"/>
        <w:ind w:firstLine="432"/>
        <w:rPr>
          <w:rFonts w:ascii="Times New Roman" w:hAnsi="Times New Roman" w:cs="Times New Roman"/>
          <w:sz w:val="22"/>
          <w:szCs w:val="22"/>
        </w:rPr>
      </w:pPr>
      <w:r w:rsidRPr="00D24D97">
        <w:rPr>
          <w:rFonts w:ascii="Times New Roman" w:hAnsi="Times New Roman" w:cs="Times New Roman"/>
          <w:b/>
          <w:sz w:val="22"/>
          <w:szCs w:val="22"/>
        </w:rPr>
        <w:t>Answers</w:t>
      </w:r>
      <w:r>
        <w:rPr>
          <w:rFonts w:ascii="Times New Roman" w:hAnsi="Times New Roman" w:cs="Times New Roman"/>
          <w:sz w:val="22"/>
          <w:szCs w:val="22"/>
        </w:rPr>
        <w:t>:</w:t>
      </w:r>
    </w:p>
    <w:p w:rsidR="00D1428C" w:rsidRDefault="00D1428C" w:rsidP="00D24D97">
      <w:pPr>
        <w:pStyle w:val="PlainText"/>
        <w:spacing w:line="240" w:lineRule="exact"/>
        <w:ind w:left="576" w:firstLine="432"/>
        <w:rPr>
          <w:rFonts w:ascii="Times New Roman" w:hAnsi="Times New Roman" w:cs="Times New Roman"/>
          <w:sz w:val="22"/>
          <w:szCs w:val="22"/>
        </w:rPr>
      </w:pPr>
      <w:r>
        <w:rPr>
          <w:rFonts w:ascii="Times New Roman" w:hAnsi="Times New Roman" w:cs="Times New Roman"/>
          <w:sz w:val="22"/>
          <w:szCs w:val="22"/>
        </w:rPr>
        <w:t xml:space="preserve">1. Louisiana – C, fairly easy because of Mardi </w:t>
      </w:r>
      <w:proofErr w:type="gramStart"/>
      <w:r>
        <w:rPr>
          <w:rFonts w:ascii="Times New Roman" w:hAnsi="Times New Roman" w:cs="Times New Roman"/>
          <w:sz w:val="22"/>
          <w:szCs w:val="22"/>
        </w:rPr>
        <w:t>Gras</w:t>
      </w:r>
      <w:proofErr w:type="gramEnd"/>
    </w:p>
    <w:p w:rsidR="00D1428C" w:rsidRDefault="00D1428C" w:rsidP="00D24D97">
      <w:pPr>
        <w:pStyle w:val="PlainText"/>
        <w:spacing w:line="240" w:lineRule="exact"/>
        <w:ind w:left="576" w:firstLine="432"/>
        <w:rPr>
          <w:rFonts w:ascii="Times New Roman" w:hAnsi="Times New Roman" w:cs="Times New Roman"/>
          <w:sz w:val="22"/>
          <w:szCs w:val="22"/>
        </w:rPr>
      </w:pPr>
      <w:r>
        <w:rPr>
          <w:rFonts w:ascii="Times New Roman" w:hAnsi="Times New Roman" w:cs="Times New Roman"/>
          <w:sz w:val="22"/>
          <w:szCs w:val="22"/>
        </w:rPr>
        <w:t>2. Massachusetts – D, one often missed even by college students</w:t>
      </w:r>
    </w:p>
    <w:p w:rsidR="00D1428C" w:rsidRDefault="00D1428C" w:rsidP="00D24D97">
      <w:pPr>
        <w:pStyle w:val="PlainText"/>
        <w:spacing w:line="240" w:lineRule="exact"/>
        <w:ind w:left="576" w:firstLine="432"/>
        <w:rPr>
          <w:rFonts w:ascii="Times New Roman" w:hAnsi="Times New Roman" w:cs="Times New Roman"/>
          <w:sz w:val="22"/>
          <w:szCs w:val="22"/>
        </w:rPr>
      </w:pPr>
      <w:r>
        <w:rPr>
          <w:rFonts w:ascii="Times New Roman" w:hAnsi="Times New Roman" w:cs="Times New Roman"/>
          <w:sz w:val="22"/>
          <w:szCs w:val="22"/>
        </w:rPr>
        <w:t>3. Michigan – B, classic cars and music styles do not disappear</w:t>
      </w:r>
    </w:p>
    <w:p w:rsidR="00D1428C" w:rsidRDefault="00D1428C" w:rsidP="00D24D97">
      <w:pPr>
        <w:pStyle w:val="PlainText"/>
        <w:spacing w:line="240" w:lineRule="exact"/>
        <w:ind w:left="576" w:firstLine="432"/>
        <w:rPr>
          <w:rFonts w:ascii="Times New Roman" w:hAnsi="Times New Roman" w:cs="Times New Roman"/>
          <w:sz w:val="22"/>
          <w:szCs w:val="22"/>
        </w:rPr>
      </w:pPr>
      <w:r>
        <w:rPr>
          <w:rFonts w:ascii="Times New Roman" w:hAnsi="Times New Roman" w:cs="Times New Roman"/>
          <w:sz w:val="22"/>
          <w:szCs w:val="22"/>
        </w:rPr>
        <w:t>4. Nevada – F, still going strong despite rapid spread of casino gaming</w:t>
      </w:r>
      <w:r w:rsidR="00DF114E">
        <w:rPr>
          <w:rFonts w:ascii="Times New Roman" w:hAnsi="Times New Roman" w:cs="Times New Roman"/>
          <w:sz w:val="22"/>
          <w:szCs w:val="22"/>
        </w:rPr>
        <w:t xml:space="preserve"> elsewhere</w:t>
      </w:r>
    </w:p>
    <w:p w:rsidR="00D1428C" w:rsidRDefault="00D1428C" w:rsidP="00D24D97">
      <w:pPr>
        <w:pStyle w:val="PlainText"/>
        <w:spacing w:line="240" w:lineRule="exact"/>
        <w:ind w:left="576" w:firstLine="432"/>
        <w:rPr>
          <w:rFonts w:ascii="Times New Roman" w:hAnsi="Times New Roman" w:cs="Times New Roman"/>
          <w:sz w:val="22"/>
          <w:szCs w:val="22"/>
        </w:rPr>
      </w:pPr>
      <w:r>
        <w:rPr>
          <w:rFonts w:ascii="Times New Roman" w:hAnsi="Times New Roman" w:cs="Times New Roman"/>
          <w:sz w:val="22"/>
          <w:szCs w:val="22"/>
        </w:rPr>
        <w:t>5. Virginia – G, some of the highest-income counties in the country are in a ring around DC</w:t>
      </w:r>
    </w:p>
    <w:p w:rsidR="00D10476" w:rsidRDefault="00D1428C" w:rsidP="00D24D97">
      <w:pPr>
        <w:pStyle w:val="PlainText"/>
        <w:spacing w:line="240" w:lineRule="exact"/>
        <w:ind w:left="576" w:firstLine="432"/>
        <w:rPr>
          <w:rFonts w:ascii="Times New Roman" w:hAnsi="Times New Roman" w:cs="Times New Roman"/>
          <w:sz w:val="22"/>
          <w:szCs w:val="22"/>
        </w:rPr>
      </w:pPr>
      <w:r>
        <w:rPr>
          <w:rFonts w:ascii="Times New Roman" w:hAnsi="Times New Roman" w:cs="Times New Roman"/>
          <w:sz w:val="22"/>
          <w:szCs w:val="22"/>
        </w:rPr>
        <w:t xml:space="preserve">6. Washington – Boeing, Microsoft, and Weyerhaeuser </w:t>
      </w:r>
    </w:p>
    <w:p w:rsidR="00F44AB4" w:rsidRDefault="00D10476" w:rsidP="00D24D97">
      <w:pPr>
        <w:pStyle w:val="PlainText"/>
        <w:spacing w:line="240" w:lineRule="exact"/>
        <w:ind w:left="576" w:firstLine="432"/>
        <w:rPr>
          <w:rFonts w:ascii="Times New Roman" w:hAnsi="Times New Roman" w:cs="Times New Roman"/>
          <w:sz w:val="22"/>
          <w:szCs w:val="22"/>
        </w:rPr>
      </w:pPr>
      <w:r>
        <w:rPr>
          <w:rFonts w:ascii="Times New Roman" w:hAnsi="Times New Roman" w:cs="Times New Roman"/>
          <w:sz w:val="22"/>
          <w:szCs w:val="22"/>
        </w:rPr>
        <w:t xml:space="preserve">7. Wyoming – low-sulfur coal is important for electric </w:t>
      </w:r>
      <w:proofErr w:type="spellStart"/>
      <w:r>
        <w:rPr>
          <w:rFonts w:ascii="Times New Roman" w:hAnsi="Times New Roman" w:cs="Times New Roman"/>
          <w:sz w:val="22"/>
          <w:szCs w:val="22"/>
        </w:rPr>
        <w:t>powerplants</w:t>
      </w:r>
      <w:proofErr w:type="spellEnd"/>
      <w:r>
        <w:rPr>
          <w:rFonts w:ascii="Times New Roman" w:hAnsi="Times New Roman" w:cs="Times New Roman"/>
          <w:sz w:val="22"/>
          <w:szCs w:val="22"/>
        </w:rPr>
        <w:t xml:space="preserve"> </w:t>
      </w:r>
      <w:r w:rsidR="00DF114E">
        <w:rPr>
          <w:rFonts w:ascii="Times New Roman" w:hAnsi="Times New Roman" w:cs="Times New Roman"/>
          <w:sz w:val="22"/>
          <w:szCs w:val="22"/>
        </w:rPr>
        <w:t>in</w:t>
      </w:r>
      <w:r>
        <w:rPr>
          <w:rFonts w:ascii="Times New Roman" w:hAnsi="Times New Roman" w:cs="Times New Roman"/>
          <w:sz w:val="22"/>
          <w:szCs w:val="22"/>
        </w:rPr>
        <w:t xml:space="preserve"> the Midwest</w:t>
      </w:r>
      <w:r w:rsidR="00D1428C">
        <w:rPr>
          <w:rFonts w:ascii="Times New Roman" w:hAnsi="Times New Roman" w:cs="Times New Roman"/>
          <w:sz w:val="22"/>
          <w:szCs w:val="22"/>
        </w:rPr>
        <w:t xml:space="preserve"> </w:t>
      </w:r>
    </w:p>
    <w:p w:rsidR="00D10476" w:rsidRDefault="00D10476" w:rsidP="00F44AB4">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Identifying the </w:t>
      </w:r>
      <w:proofErr w:type="spellStart"/>
      <w:r>
        <w:rPr>
          <w:rFonts w:ascii="Times New Roman" w:hAnsi="Times New Roman" w:cs="Times New Roman"/>
          <w:sz w:val="22"/>
          <w:szCs w:val="22"/>
        </w:rPr>
        <w:t>BIGJobs</w:t>
      </w:r>
      <w:proofErr w:type="spellEnd"/>
      <w:r>
        <w:rPr>
          <w:rFonts w:ascii="Times New Roman" w:hAnsi="Times New Roman" w:cs="Times New Roman"/>
          <w:sz w:val="22"/>
          <w:szCs w:val="22"/>
        </w:rPr>
        <w:t xml:space="preserve"> for your local community may be difficult, if you do not have a single big employer that everyone knows.  Wikipedia and the local Chamber of Commerce can help. If it is difficult, make that a teachable moment, look at some places with simple economies, and note that the underlying rule still holds: Every place has to have at least one </w:t>
      </w:r>
      <w:proofErr w:type="spellStart"/>
      <w:proofErr w:type="gramStart"/>
      <w:r>
        <w:rPr>
          <w:rFonts w:ascii="Times New Roman" w:hAnsi="Times New Roman" w:cs="Times New Roman"/>
          <w:sz w:val="22"/>
          <w:szCs w:val="22"/>
        </w:rPr>
        <w:t>BIGJob</w:t>
      </w:r>
      <w:proofErr w:type="spellEnd"/>
      <w:r>
        <w:rPr>
          <w:rFonts w:ascii="Times New Roman" w:hAnsi="Times New Roman" w:cs="Times New Roman"/>
          <w:sz w:val="22"/>
          <w:szCs w:val="22"/>
        </w:rPr>
        <w:t>,</w:t>
      </w:r>
      <w:proofErr w:type="gramEnd"/>
      <w:r>
        <w:rPr>
          <w:rFonts w:ascii="Times New Roman" w:hAnsi="Times New Roman" w:cs="Times New Roman"/>
          <w:sz w:val="22"/>
          <w:szCs w:val="22"/>
        </w:rPr>
        <w:t xml:space="preserve"> of eventually it will run out of money and drown in debt!  The </w:t>
      </w:r>
      <w:proofErr w:type="spellStart"/>
      <w:r>
        <w:rPr>
          <w:rFonts w:ascii="Times New Roman" w:hAnsi="Times New Roman" w:cs="Times New Roman"/>
          <w:sz w:val="22"/>
          <w:szCs w:val="22"/>
        </w:rPr>
        <w:t>BIGJob</w:t>
      </w:r>
      <w:proofErr w:type="spellEnd"/>
      <w:r>
        <w:rPr>
          <w:rFonts w:ascii="Times New Roman" w:hAnsi="Times New Roman" w:cs="Times New Roman"/>
          <w:sz w:val="22"/>
          <w:szCs w:val="22"/>
        </w:rPr>
        <w:t>, however, can be as hidden as cashing Social Security checks in a retirement community, or as obvious as a huge ice cream factory that employs a third of the town.</w:t>
      </w:r>
    </w:p>
    <w:p w:rsidR="00D10476" w:rsidRDefault="00D24D97" w:rsidP="002B233D">
      <w:pPr>
        <w:pStyle w:val="PlainText"/>
        <w:spacing w:before="120" w:line="240" w:lineRule="exact"/>
        <w:ind w:firstLine="432"/>
        <w:rPr>
          <w:rFonts w:ascii="Times New Roman" w:hAnsi="Times New Roman" w:cs="Times New Roman"/>
          <w:sz w:val="22"/>
          <w:szCs w:val="22"/>
        </w:rPr>
      </w:pPr>
      <w:r w:rsidRPr="00D24D97">
        <w:rPr>
          <w:rFonts w:ascii="Times New Roman" w:hAnsi="Times New Roman" w:cs="Times New Roman"/>
          <w:b/>
          <w:sz w:val="22"/>
          <w:szCs w:val="22"/>
        </w:rPr>
        <w:t>Curricular connections</w:t>
      </w:r>
      <w:r>
        <w:rPr>
          <w:rFonts w:ascii="Times New Roman" w:hAnsi="Times New Roman" w:cs="Times New Roman"/>
          <w:sz w:val="22"/>
          <w:szCs w:val="22"/>
        </w:rPr>
        <w:t>:  Economics, Common Core non-fiction reading and writing</w:t>
      </w:r>
      <w:r w:rsidR="006F1D1D">
        <w:rPr>
          <w:rFonts w:ascii="Times New Roman" w:hAnsi="Times New Roman" w:cs="Times New Roman"/>
          <w:sz w:val="22"/>
          <w:szCs w:val="22"/>
        </w:rPr>
        <w:t>, especially reading standard 2, getting the central idea and 8, evaluating evidence.</w:t>
      </w:r>
    </w:p>
    <w:p w:rsidR="00D24D97" w:rsidRDefault="00D24D97" w:rsidP="002B233D">
      <w:pPr>
        <w:pStyle w:val="PlainText"/>
        <w:spacing w:before="120" w:line="240" w:lineRule="exact"/>
        <w:ind w:firstLine="432"/>
        <w:rPr>
          <w:rFonts w:ascii="Times New Roman" w:hAnsi="Times New Roman" w:cs="Times New Roman"/>
          <w:sz w:val="22"/>
          <w:szCs w:val="22"/>
        </w:rPr>
      </w:pPr>
    </w:p>
    <w:p w:rsidR="00D24D97" w:rsidRDefault="00D24D97">
      <w:pPr>
        <w:rPr>
          <w:sz w:val="22"/>
          <w:szCs w:val="22"/>
        </w:rPr>
      </w:pPr>
      <w:r>
        <w:rPr>
          <w:sz w:val="22"/>
          <w:szCs w:val="22"/>
        </w:rPr>
        <w:br w:type="page"/>
      </w:r>
    </w:p>
    <w:p w:rsidR="002B233D" w:rsidRPr="00820F8E" w:rsidRDefault="002B233D" w:rsidP="005A467C">
      <w:pPr>
        <w:pStyle w:val="PlainText"/>
        <w:spacing w:before="120" w:line="240" w:lineRule="exact"/>
        <w:rPr>
          <w:rFonts w:ascii="Times New Roman" w:hAnsi="Times New Roman" w:cs="Times New Roman"/>
          <w:b/>
          <w:sz w:val="22"/>
          <w:szCs w:val="22"/>
        </w:rPr>
      </w:pPr>
      <w:r w:rsidRPr="00820F8E">
        <w:rPr>
          <w:rFonts w:ascii="Times New Roman" w:hAnsi="Times New Roman" w:cs="Times New Roman"/>
          <w:b/>
          <w:sz w:val="22"/>
          <w:szCs w:val="22"/>
        </w:rPr>
        <w:lastRenderedPageBreak/>
        <w:t xml:space="preserve">Teacher’s Notes for </w:t>
      </w:r>
      <w:r w:rsidR="00820F8E" w:rsidRPr="00820F8E">
        <w:rPr>
          <w:rFonts w:ascii="Times New Roman" w:hAnsi="Times New Roman" w:cs="Times New Roman"/>
          <w:b/>
          <w:sz w:val="22"/>
          <w:szCs w:val="22"/>
        </w:rPr>
        <w:t>Activity</w:t>
      </w:r>
      <w:r w:rsidRPr="00820F8E">
        <w:rPr>
          <w:rFonts w:ascii="Times New Roman" w:hAnsi="Times New Roman" w:cs="Times New Roman"/>
          <w:b/>
          <w:sz w:val="22"/>
          <w:szCs w:val="22"/>
        </w:rPr>
        <w:t xml:space="preserve"> 1C</w:t>
      </w:r>
    </w:p>
    <w:p w:rsidR="00D10476" w:rsidRDefault="00D10476" w:rsidP="002B233D">
      <w:pPr>
        <w:pStyle w:val="PlainText"/>
        <w:spacing w:before="120" w:line="240" w:lineRule="exact"/>
        <w:ind w:firstLine="432"/>
        <w:rPr>
          <w:rFonts w:ascii="Times New Roman" w:hAnsi="Times New Roman" w:cs="Times New Roman"/>
          <w:sz w:val="22"/>
          <w:szCs w:val="22"/>
        </w:rPr>
      </w:pPr>
      <w:r w:rsidRPr="00D10476">
        <w:rPr>
          <w:rFonts w:ascii="Times New Roman" w:hAnsi="Times New Roman" w:cs="Times New Roman"/>
          <w:b/>
          <w:sz w:val="22"/>
          <w:szCs w:val="22"/>
        </w:rPr>
        <w:t>Setup</w:t>
      </w:r>
      <w:r>
        <w:rPr>
          <w:rFonts w:ascii="Times New Roman" w:hAnsi="Times New Roman" w:cs="Times New Roman"/>
          <w:sz w:val="22"/>
          <w:szCs w:val="22"/>
        </w:rPr>
        <w:t xml:space="preserve">: Today we are looking at something that is often the </w:t>
      </w:r>
      <w:r w:rsidRPr="006F1D1D">
        <w:rPr>
          <w:rFonts w:ascii="Times New Roman" w:hAnsi="Times New Roman" w:cs="Times New Roman"/>
          <w:sz w:val="22"/>
          <w:szCs w:val="22"/>
          <w:u w:val="single"/>
        </w:rPr>
        <w:t>first</w:t>
      </w:r>
      <w:r>
        <w:rPr>
          <w:rFonts w:ascii="Times New Roman" w:hAnsi="Times New Roman" w:cs="Times New Roman"/>
          <w:sz w:val="22"/>
          <w:szCs w:val="22"/>
        </w:rPr>
        <w:t xml:space="preserve"> step in a geographic inquiry – a </w:t>
      </w:r>
      <w:r w:rsidR="006F1D1D">
        <w:rPr>
          <w:rFonts w:ascii="Times New Roman" w:hAnsi="Times New Roman" w:cs="Times New Roman"/>
          <w:sz w:val="22"/>
          <w:szCs w:val="22"/>
        </w:rPr>
        <w:t xml:space="preserve">puzzling </w:t>
      </w:r>
      <w:r>
        <w:rPr>
          <w:rFonts w:ascii="Times New Roman" w:hAnsi="Times New Roman" w:cs="Times New Roman"/>
          <w:sz w:val="22"/>
          <w:szCs w:val="22"/>
        </w:rPr>
        <w:t xml:space="preserve">map </w:t>
      </w:r>
      <w:r w:rsidR="00422001">
        <w:rPr>
          <w:rFonts w:ascii="Times New Roman" w:hAnsi="Times New Roman" w:cs="Times New Roman"/>
          <w:sz w:val="22"/>
          <w:szCs w:val="22"/>
        </w:rPr>
        <w:t>with</w:t>
      </w:r>
      <w:r>
        <w:rPr>
          <w:rFonts w:ascii="Times New Roman" w:hAnsi="Times New Roman" w:cs="Times New Roman"/>
          <w:sz w:val="22"/>
          <w:szCs w:val="22"/>
        </w:rPr>
        <w:t xml:space="preserve"> an obviously unbalanced spatial pattern.  </w:t>
      </w:r>
      <w:r w:rsidR="002B233D">
        <w:rPr>
          <w:rFonts w:ascii="Times New Roman" w:hAnsi="Times New Roman" w:cs="Times New Roman"/>
          <w:sz w:val="22"/>
          <w:szCs w:val="22"/>
        </w:rPr>
        <w:t xml:space="preserve">An unbalanced spatial pattern is a situation where most </w:t>
      </w:r>
      <w:r w:rsidR="006F1D1D">
        <w:rPr>
          <w:rFonts w:ascii="Times New Roman" w:hAnsi="Times New Roman" w:cs="Times New Roman"/>
          <w:sz w:val="22"/>
          <w:szCs w:val="22"/>
        </w:rPr>
        <w:t>places</w:t>
      </w:r>
      <w:r w:rsidR="002B233D">
        <w:rPr>
          <w:rFonts w:ascii="Times New Roman" w:hAnsi="Times New Roman" w:cs="Times New Roman"/>
          <w:sz w:val="22"/>
          <w:szCs w:val="22"/>
        </w:rPr>
        <w:t xml:space="preserve"> that rank high according to some measure are on one side of the map – north, east, south, west, or some in-between direction. Geographers believe that an unbalanced spatial pattern has to be caused by something</w:t>
      </w:r>
      <w:r w:rsidR="00F44AB4">
        <w:rPr>
          <w:rFonts w:ascii="Times New Roman" w:hAnsi="Times New Roman" w:cs="Times New Roman"/>
          <w:sz w:val="22"/>
          <w:szCs w:val="22"/>
        </w:rPr>
        <w:t>. F</w:t>
      </w:r>
      <w:r w:rsidR="002B233D">
        <w:rPr>
          <w:rFonts w:ascii="Times New Roman" w:hAnsi="Times New Roman" w:cs="Times New Roman"/>
          <w:sz w:val="22"/>
          <w:szCs w:val="22"/>
        </w:rPr>
        <w:t>inding such a pattern</w:t>
      </w:r>
      <w:r w:rsidR="00F44AB4">
        <w:rPr>
          <w:rFonts w:ascii="Times New Roman" w:hAnsi="Times New Roman" w:cs="Times New Roman"/>
          <w:sz w:val="22"/>
          <w:szCs w:val="22"/>
        </w:rPr>
        <w:t xml:space="preserve">, therefore, </w:t>
      </w:r>
      <w:r w:rsidR="002B233D">
        <w:rPr>
          <w:rFonts w:ascii="Times New Roman" w:hAnsi="Times New Roman" w:cs="Times New Roman"/>
          <w:sz w:val="22"/>
          <w:szCs w:val="22"/>
        </w:rPr>
        <w:t>is often the first step in an investigation to figure out the causal forces.</w:t>
      </w:r>
    </w:p>
    <w:p w:rsidR="00F44AB4" w:rsidRDefault="00D10476" w:rsidP="002B233D">
      <w:pPr>
        <w:pStyle w:val="PlainText"/>
        <w:spacing w:before="120" w:line="240" w:lineRule="exact"/>
        <w:ind w:firstLine="432"/>
        <w:rPr>
          <w:rFonts w:ascii="Times New Roman" w:hAnsi="Times New Roman" w:cs="Times New Roman"/>
          <w:sz w:val="22"/>
          <w:szCs w:val="22"/>
        </w:rPr>
      </w:pPr>
      <w:r w:rsidRPr="00D10476">
        <w:rPr>
          <w:rFonts w:ascii="Times New Roman" w:hAnsi="Times New Roman" w:cs="Times New Roman"/>
          <w:b/>
          <w:sz w:val="22"/>
          <w:szCs w:val="22"/>
        </w:rPr>
        <w:t>Answers</w:t>
      </w:r>
      <w:r>
        <w:rPr>
          <w:rFonts w:ascii="Times New Roman" w:hAnsi="Times New Roman" w:cs="Times New Roman"/>
          <w:sz w:val="22"/>
          <w:szCs w:val="22"/>
        </w:rPr>
        <w:t xml:space="preserve">: This pattern is biased toward the west. Have students compare other maps – Figures 3N (Water Balance), 3Q (Public Land), 6W (Frontier Position), and 6Z (Census Places) </w:t>
      </w:r>
      <w:r w:rsidR="00D24D97">
        <w:rPr>
          <w:rFonts w:ascii="Times New Roman" w:hAnsi="Times New Roman" w:cs="Times New Roman"/>
          <w:sz w:val="22"/>
          <w:szCs w:val="22"/>
        </w:rPr>
        <w:t>tell you that the high-suicide states are generally dry, were settled late, have a lot of land owned by the Federal Government, and have relatively sparse pattern of populated places.  They also have above-average tourism income, Republican vote, home ownership, and dependence on mineral income.  Teasing what is cause and what is effect from this mass of data is not at all easy, but the maps clearly suggest some kind of relationship.</w:t>
      </w:r>
      <w:r w:rsidR="002B233D">
        <w:rPr>
          <w:rFonts w:ascii="Times New Roman" w:hAnsi="Times New Roman" w:cs="Times New Roman"/>
          <w:sz w:val="22"/>
          <w:szCs w:val="22"/>
        </w:rPr>
        <w:t xml:space="preserve">  </w:t>
      </w:r>
    </w:p>
    <w:p w:rsidR="002B233D" w:rsidRDefault="002B233D" w:rsidP="002B233D">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PS If you decide that suicide rates are not an appropriate topic for your classroom, you can do this activity with maps of many other topics.  The key is to select a map that has an obvious imbalance – most of the high areas are on one side of the map.  Possibilities include date of admission to the Union, percent of population of Hispanic origin, average education, immigration rates, per-capita income, Democratic or Republican vote, or percentage who belong to Baptist or Roman Catholic churches.</w:t>
      </w:r>
      <w:r w:rsidRPr="002B233D">
        <w:t xml:space="preserve"> </w:t>
      </w:r>
      <w:r w:rsidRPr="00F44AB4">
        <w:rPr>
          <w:rFonts w:ascii="Times New Roman" w:hAnsi="Times New Roman" w:cs="Times New Roman"/>
          <w:sz w:val="22"/>
          <w:szCs w:val="22"/>
        </w:rPr>
        <w:t xml:space="preserve">Students learn </w:t>
      </w:r>
      <w:r w:rsidR="00F44AB4">
        <w:rPr>
          <w:rFonts w:ascii="Times New Roman" w:hAnsi="Times New Roman" w:cs="Times New Roman"/>
          <w:sz w:val="22"/>
          <w:szCs w:val="22"/>
        </w:rPr>
        <w:t xml:space="preserve">other aspects of “spatial </w:t>
      </w:r>
      <w:r w:rsidRPr="00F44AB4">
        <w:rPr>
          <w:rFonts w:ascii="Times New Roman" w:hAnsi="Times New Roman" w:cs="Times New Roman"/>
          <w:sz w:val="22"/>
          <w:szCs w:val="22"/>
        </w:rPr>
        <w:t>pattern language” in Activities 3L (</w:t>
      </w:r>
      <w:r w:rsidR="00F44AB4">
        <w:rPr>
          <w:rFonts w:ascii="Times New Roman" w:hAnsi="Times New Roman" w:cs="Times New Roman"/>
          <w:sz w:val="22"/>
          <w:szCs w:val="22"/>
        </w:rPr>
        <w:t xml:space="preserve">natural </w:t>
      </w:r>
      <w:r w:rsidRPr="00F44AB4">
        <w:rPr>
          <w:rFonts w:ascii="Times New Roman" w:hAnsi="Times New Roman" w:cs="Times New Roman"/>
          <w:sz w:val="22"/>
          <w:szCs w:val="22"/>
        </w:rPr>
        <w:t>hazards), 4K (</w:t>
      </w:r>
      <w:r w:rsidR="00F44AB4">
        <w:rPr>
          <w:rFonts w:ascii="Times New Roman" w:hAnsi="Times New Roman" w:cs="Times New Roman"/>
          <w:sz w:val="22"/>
          <w:szCs w:val="22"/>
        </w:rPr>
        <w:t xml:space="preserve">rural </w:t>
      </w:r>
      <w:r w:rsidRPr="00F44AB4">
        <w:rPr>
          <w:rFonts w:ascii="Times New Roman" w:hAnsi="Times New Roman" w:cs="Times New Roman"/>
          <w:sz w:val="22"/>
          <w:szCs w:val="22"/>
        </w:rPr>
        <w:t>houses), 6R (historic forts</w:t>
      </w:r>
      <w:r w:rsidR="00F44AB4">
        <w:rPr>
          <w:rFonts w:ascii="Times New Roman" w:hAnsi="Times New Roman" w:cs="Times New Roman"/>
          <w:sz w:val="22"/>
          <w:szCs w:val="22"/>
        </w:rPr>
        <w:t xml:space="preserve"> in New York</w:t>
      </w:r>
      <w:r w:rsidRPr="00F44AB4">
        <w:rPr>
          <w:rFonts w:ascii="Times New Roman" w:hAnsi="Times New Roman" w:cs="Times New Roman"/>
          <w:sz w:val="22"/>
          <w:szCs w:val="22"/>
        </w:rPr>
        <w:t>), 10D (Arab and Israeli settlements</w:t>
      </w:r>
      <w:r w:rsidR="00F44AB4">
        <w:rPr>
          <w:rFonts w:ascii="Times New Roman" w:hAnsi="Times New Roman" w:cs="Times New Roman"/>
          <w:sz w:val="22"/>
          <w:szCs w:val="22"/>
        </w:rPr>
        <w:t xml:space="preserve"> on the West Bank</w:t>
      </w:r>
      <w:r w:rsidRPr="00F44AB4">
        <w:rPr>
          <w:rFonts w:ascii="Times New Roman" w:hAnsi="Times New Roman" w:cs="Times New Roman"/>
          <w:sz w:val="22"/>
          <w:szCs w:val="22"/>
        </w:rPr>
        <w:t xml:space="preserve">), 10E (animals in Africa), and </w:t>
      </w:r>
      <w:r w:rsidR="00F44AB4">
        <w:rPr>
          <w:rFonts w:ascii="Times New Roman" w:hAnsi="Times New Roman" w:cs="Times New Roman"/>
          <w:sz w:val="22"/>
          <w:szCs w:val="22"/>
        </w:rPr>
        <w:t xml:space="preserve">in </w:t>
      </w:r>
      <w:r w:rsidRPr="00F44AB4">
        <w:rPr>
          <w:rFonts w:ascii="Times New Roman" w:hAnsi="Times New Roman" w:cs="Times New Roman"/>
          <w:sz w:val="22"/>
          <w:szCs w:val="22"/>
        </w:rPr>
        <w:t>the primary-school lesson folder on the CD</w:t>
      </w:r>
      <w:r w:rsidR="00F44AB4">
        <w:rPr>
          <w:rFonts w:ascii="Times New Roman" w:hAnsi="Times New Roman" w:cs="Times New Roman"/>
          <w:sz w:val="22"/>
          <w:szCs w:val="22"/>
        </w:rPr>
        <w:t>.</w:t>
      </w:r>
    </w:p>
    <w:p w:rsidR="00D24D97" w:rsidRPr="00FC6092" w:rsidRDefault="00D24D97" w:rsidP="002B233D">
      <w:pPr>
        <w:pStyle w:val="PlainText"/>
        <w:spacing w:before="120" w:line="240" w:lineRule="exact"/>
        <w:ind w:firstLine="432"/>
        <w:rPr>
          <w:rFonts w:ascii="Times New Roman" w:hAnsi="Times New Roman" w:cs="Times New Roman"/>
          <w:sz w:val="22"/>
          <w:szCs w:val="22"/>
        </w:rPr>
      </w:pPr>
      <w:r w:rsidRPr="00D24D97">
        <w:rPr>
          <w:rFonts w:ascii="Times New Roman" w:hAnsi="Times New Roman" w:cs="Times New Roman"/>
          <w:b/>
          <w:sz w:val="22"/>
          <w:szCs w:val="22"/>
        </w:rPr>
        <w:t>Curricular connections</w:t>
      </w:r>
      <w:r>
        <w:rPr>
          <w:rFonts w:ascii="Times New Roman" w:hAnsi="Times New Roman" w:cs="Times New Roman"/>
          <w:sz w:val="22"/>
          <w:szCs w:val="22"/>
        </w:rPr>
        <w:t xml:space="preserve">: Common Core </w:t>
      </w:r>
      <w:r w:rsidR="006F1D1D">
        <w:rPr>
          <w:rFonts w:ascii="Times New Roman" w:hAnsi="Times New Roman" w:cs="Times New Roman"/>
          <w:sz w:val="22"/>
          <w:szCs w:val="22"/>
        </w:rPr>
        <w:t>reading standards 7, diverse media, and 8, evaluating evidence</w:t>
      </w:r>
      <w:r>
        <w:rPr>
          <w:rFonts w:ascii="Times New Roman" w:hAnsi="Times New Roman" w:cs="Times New Roman"/>
          <w:sz w:val="22"/>
          <w:szCs w:val="22"/>
        </w:rPr>
        <w:t xml:space="preserve">, </w:t>
      </w:r>
      <w:r w:rsidR="006F1D1D">
        <w:rPr>
          <w:rFonts w:ascii="Times New Roman" w:hAnsi="Times New Roman" w:cs="Times New Roman"/>
          <w:sz w:val="22"/>
          <w:szCs w:val="22"/>
        </w:rPr>
        <w:t xml:space="preserve">and writing standard 9, using evidence in </w:t>
      </w:r>
      <w:r>
        <w:rPr>
          <w:rFonts w:ascii="Times New Roman" w:hAnsi="Times New Roman" w:cs="Times New Roman"/>
          <w:sz w:val="22"/>
          <w:szCs w:val="22"/>
        </w:rPr>
        <w:t>persuasive writing</w:t>
      </w:r>
    </w:p>
    <w:p w:rsidR="00D24D97" w:rsidRDefault="00D24D97" w:rsidP="002B233D">
      <w:pPr>
        <w:pStyle w:val="PlainText"/>
        <w:spacing w:before="120" w:line="240" w:lineRule="exact"/>
        <w:ind w:firstLine="432"/>
        <w:rPr>
          <w:rFonts w:ascii="Times New Roman" w:hAnsi="Times New Roman" w:cs="Times New Roman"/>
          <w:sz w:val="22"/>
          <w:szCs w:val="22"/>
        </w:rPr>
      </w:pPr>
    </w:p>
    <w:p w:rsidR="00422001" w:rsidRDefault="00422001">
      <w:pPr>
        <w:rPr>
          <w:b/>
          <w:sz w:val="22"/>
          <w:szCs w:val="22"/>
        </w:rPr>
      </w:pPr>
      <w:r>
        <w:rPr>
          <w:b/>
          <w:sz w:val="22"/>
          <w:szCs w:val="22"/>
        </w:rPr>
        <w:br w:type="page"/>
      </w:r>
    </w:p>
    <w:p w:rsidR="005A467C" w:rsidRDefault="005A467C" w:rsidP="005A467C">
      <w:pPr>
        <w:pStyle w:val="PlainText"/>
        <w:spacing w:before="120" w:line="240" w:lineRule="exact"/>
        <w:rPr>
          <w:rFonts w:ascii="Times New Roman" w:hAnsi="Times New Roman" w:cs="Times New Roman"/>
          <w:b/>
          <w:sz w:val="22"/>
          <w:szCs w:val="22"/>
        </w:rPr>
      </w:pPr>
      <w:r w:rsidRPr="00820F8E">
        <w:rPr>
          <w:rFonts w:ascii="Times New Roman" w:hAnsi="Times New Roman" w:cs="Times New Roman"/>
          <w:b/>
          <w:sz w:val="22"/>
          <w:szCs w:val="22"/>
        </w:rPr>
        <w:t>Teacher’s Notes for Activity 1C</w:t>
      </w:r>
      <w:r>
        <w:rPr>
          <w:rFonts w:ascii="Times New Roman" w:hAnsi="Times New Roman" w:cs="Times New Roman"/>
          <w:b/>
          <w:sz w:val="22"/>
          <w:szCs w:val="22"/>
        </w:rPr>
        <w:t>x – Olympic Medals and Foreign Aid</w:t>
      </w:r>
    </w:p>
    <w:p w:rsidR="00422001" w:rsidRDefault="005A467C" w:rsidP="005A467C">
      <w:pPr>
        <w:pStyle w:val="PlainText"/>
        <w:spacing w:before="120" w:line="240" w:lineRule="exact"/>
        <w:rPr>
          <w:rFonts w:ascii="Times New Roman" w:hAnsi="Times New Roman" w:cs="Times New Roman"/>
          <w:sz w:val="22"/>
          <w:szCs w:val="22"/>
        </w:rPr>
      </w:pPr>
      <w:r w:rsidRPr="005A467C">
        <w:rPr>
          <w:rFonts w:ascii="Times New Roman" w:hAnsi="Times New Roman" w:cs="Times New Roman"/>
          <w:sz w:val="22"/>
          <w:szCs w:val="22"/>
        </w:rPr>
        <w:t>These two tables are a late addition to this package</w:t>
      </w:r>
      <w:r>
        <w:rPr>
          <w:rFonts w:ascii="Times New Roman" w:hAnsi="Times New Roman" w:cs="Times New Roman"/>
          <w:sz w:val="22"/>
          <w:szCs w:val="22"/>
        </w:rPr>
        <w:t xml:space="preserve"> – the </w:t>
      </w:r>
      <w:r w:rsidR="00BF1E0E">
        <w:rPr>
          <w:rFonts w:ascii="Times New Roman" w:hAnsi="Times New Roman" w:cs="Times New Roman"/>
          <w:sz w:val="22"/>
          <w:szCs w:val="22"/>
        </w:rPr>
        <w:t xml:space="preserve">medal count for the </w:t>
      </w:r>
      <w:r>
        <w:rPr>
          <w:rFonts w:ascii="Times New Roman" w:hAnsi="Times New Roman" w:cs="Times New Roman"/>
          <w:sz w:val="22"/>
          <w:szCs w:val="22"/>
        </w:rPr>
        <w:t xml:space="preserve">Sochi </w:t>
      </w:r>
      <w:r w:rsidR="00BF1E0E">
        <w:rPr>
          <w:rFonts w:ascii="Times New Roman" w:hAnsi="Times New Roman" w:cs="Times New Roman"/>
          <w:sz w:val="22"/>
          <w:szCs w:val="22"/>
        </w:rPr>
        <w:t xml:space="preserve">Winter </w:t>
      </w:r>
      <w:r>
        <w:rPr>
          <w:rFonts w:ascii="Times New Roman" w:hAnsi="Times New Roman" w:cs="Times New Roman"/>
          <w:sz w:val="22"/>
          <w:szCs w:val="22"/>
        </w:rPr>
        <w:t xml:space="preserve">Olympics became available just a few days before the book went to press. </w:t>
      </w:r>
    </w:p>
    <w:p w:rsidR="00422001" w:rsidRDefault="00BF1E0E"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Students could start by plotting the locations of the medal-winning countries on a world map</w:t>
      </w:r>
      <w:r w:rsidR="00422001">
        <w:rPr>
          <w:rFonts w:ascii="Times New Roman" w:hAnsi="Times New Roman" w:cs="Times New Roman"/>
          <w:sz w:val="22"/>
          <w:szCs w:val="22"/>
        </w:rPr>
        <w:t>. They show a classically unbalanced spatial pattern</w:t>
      </w:r>
      <w:r>
        <w:rPr>
          <w:rFonts w:ascii="Times New Roman" w:hAnsi="Times New Roman" w:cs="Times New Roman"/>
          <w:sz w:val="22"/>
          <w:szCs w:val="22"/>
        </w:rPr>
        <w:t xml:space="preserve"> – all </w:t>
      </w:r>
      <w:r w:rsidR="00422001">
        <w:rPr>
          <w:rFonts w:ascii="Times New Roman" w:hAnsi="Times New Roman" w:cs="Times New Roman"/>
          <w:sz w:val="22"/>
          <w:szCs w:val="22"/>
        </w:rPr>
        <w:t xml:space="preserve">of the medal-winners </w:t>
      </w:r>
      <w:r>
        <w:rPr>
          <w:rFonts w:ascii="Times New Roman" w:hAnsi="Times New Roman" w:cs="Times New Roman"/>
          <w:sz w:val="22"/>
          <w:szCs w:val="22"/>
        </w:rPr>
        <w:t xml:space="preserve">are located north of the Equator except Australia, and most are located farther from the equator than Chicago. </w:t>
      </w:r>
    </w:p>
    <w:p w:rsidR="00422001" w:rsidRDefault="005A467C"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Both tables focus on the same principle as Figures 1A-1C – the </w:t>
      </w:r>
      <w:r w:rsidR="00BF1E0E">
        <w:rPr>
          <w:rFonts w:ascii="Times New Roman" w:hAnsi="Times New Roman" w:cs="Times New Roman"/>
          <w:sz w:val="22"/>
          <w:szCs w:val="22"/>
        </w:rPr>
        <w:t>value of putting geographic information into perspective</w:t>
      </w:r>
      <w:r>
        <w:rPr>
          <w:rFonts w:ascii="Times New Roman" w:hAnsi="Times New Roman" w:cs="Times New Roman"/>
          <w:sz w:val="22"/>
          <w:szCs w:val="22"/>
        </w:rPr>
        <w:t xml:space="preserve"> by considering the area, population, or wealth of </w:t>
      </w:r>
      <w:r w:rsidR="00BF1E0E">
        <w:rPr>
          <w:rFonts w:ascii="Times New Roman" w:hAnsi="Times New Roman" w:cs="Times New Roman"/>
          <w:sz w:val="22"/>
          <w:szCs w:val="22"/>
        </w:rPr>
        <w:t>areas</w:t>
      </w:r>
      <w:r>
        <w:rPr>
          <w:rFonts w:ascii="Times New Roman" w:hAnsi="Times New Roman" w:cs="Times New Roman"/>
          <w:sz w:val="22"/>
          <w:szCs w:val="22"/>
        </w:rPr>
        <w:t xml:space="preserve"> we are comparing.  News reports about the Olympics routinely report the number of medals “won” by various countries, as if the contests were </w:t>
      </w:r>
      <w:r w:rsidR="00BF1E0E">
        <w:rPr>
          <w:rFonts w:ascii="Times New Roman" w:hAnsi="Times New Roman" w:cs="Times New Roman"/>
          <w:sz w:val="22"/>
          <w:szCs w:val="22"/>
        </w:rPr>
        <w:t xml:space="preserve">really </w:t>
      </w:r>
      <w:r>
        <w:rPr>
          <w:rFonts w:ascii="Times New Roman" w:hAnsi="Times New Roman" w:cs="Times New Roman"/>
          <w:sz w:val="22"/>
          <w:szCs w:val="22"/>
        </w:rPr>
        <w:t xml:space="preserve">between countries. Countries are very different in size, however, and it is reasonable to expect </w:t>
      </w:r>
      <w:r w:rsidR="00BF1E0E">
        <w:rPr>
          <w:rFonts w:ascii="Times New Roman" w:hAnsi="Times New Roman" w:cs="Times New Roman"/>
          <w:sz w:val="22"/>
          <w:szCs w:val="22"/>
        </w:rPr>
        <w:t xml:space="preserve">that countries with </w:t>
      </w:r>
      <w:r>
        <w:rPr>
          <w:rFonts w:ascii="Times New Roman" w:hAnsi="Times New Roman" w:cs="Times New Roman"/>
          <w:sz w:val="22"/>
          <w:szCs w:val="22"/>
        </w:rPr>
        <w:t xml:space="preserve">larger populations </w:t>
      </w:r>
      <w:r w:rsidR="00BF1E0E">
        <w:rPr>
          <w:rFonts w:ascii="Times New Roman" w:hAnsi="Times New Roman" w:cs="Times New Roman"/>
          <w:sz w:val="22"/>
          <w:szCs w:val="22"/>
        </w:rPr>
        <w:t>will</w:t>
      </w:r>
      <w:r>
        <w:rPr>
          <w:rFonts w:ascii="Times New Roman" w:hAnsi="Times New Roman" w:cs="Times New Roman"/>
          <w:sz w:val="22"/>
          <w:szCs w:val="22"/>
        </w:rPr>
        <w:t xml:space="preserve"> have larger numbers of Olympic-class athletes.</w:t>
      </w:r>
    </w:p>
    <w:p w:rsidR="005A467C" w:rsidRDefault="005A467C"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It is therefore fair, in one sense, to compare areas of the world in terms of number of medals earned by equivalent numbers of people. When we do that, Russia is no longer the “winner” </w:t>
      </w:r>
      <w:r w:rsidR="00BF1E0E">
        <w:rPr>
          <w:rFonts w:ascii="Times New Roman" w:hAnsi="Times New Roman" w:cs="Times New Roman"/>
          <w:sz w:val="22"/>
          <w:szCs w:val="22"/>
        </w:rPr>
        <w:t xml:space="preserve">of the </w:t>
      </w:r>
      <w:r w:rsidR="00422001">
        <w:rPr>
          <w:rFonts w:ascii="Times New Roman" w:hAnsi="Times New Roman" w:cs="Times New Roman"/>
          <w:sz w:val="22"/>
          <w:szCs w:val="22"/>
        </w:rPr>
        <w:t xml:space="preserve">2014 </w:t>
      </w:r>
      <w:r w:rsidR="00BF1E0E">
        <w:rPr>
          <w:rFonts w:ascii="Times New Roman" w:hAnsi="Times New Roman" w:cs="Times New Roman"/>
          <w:sz w:val="22"/>
          <w:szCs w:val="22"/>
        </w:rPr>
        <w:t>Olympics. W</w:t>
      </w:r>
      <w:r>
        <w:rPr>
          <w:rFonts w:ascii="Times New Roman" w:hAnsi="Times New Roman" w:cs="Times New Roman"/>
          <w:sz w:val="22"/>
          <w:szCs w:val="22"/>
        </w:rPr>
        <w:t xml:space="preserve">ith a population of 144 million people, its 33 medals work out to be </w:t>
      </w:r>
      <w:r w:rsidR="00BF1E0E">
        <w:rPr>
          <w:rFonts w:ascii="Times New Roman" w:hAnsi="Times New Roman" w:cs="Times New Roman"/>
          <w:sz w:val="22"/>
          <w:szCs w:val="22"/>
        </w:rPr>
        <w:t>just slightly more than</w:t>
      </w:r>
      <w:r>
        <w:rPr>
          <w:rFonts w:ascii="Times New Roman" w:hAnsi="Times New Roman" w:cs="Times New Roman"/>
          <w:sz w:val="22"/>
          <w:szCs w:val="22"/>
        </w:rPr>
        <w:t xml:space="preserve"> two medals per ten million people</w:t>
      </w:r>
      <w:r w:rsidR="00BF1E0E">
        <w:rPr>
          <w:rFonts w:ascii="Times New Roman" w:hAnsi="Times New Roman" w:cs="Times New Roman"/>
          <w:sz w:val="22"/>
          <w:szCs w:val="22"/>
        </w:rPr>
        <w:t xml:space="preserve">. Meanwhile, </w:t>
      </w:r>
      <w:r>
        <w:rPr>
          <w:rFonts w:ascii="Times New Roman" w:hAnsi="Times New Roman" w:cs="Times New Roman"/>
          <w:sz w:val="22"/>
          <w:szCs w:val="22"/>
        </w:rPr>
        <w:t>Norway won</w:t>
      </w:r>
      <w:r w:rsidR="00BF1E0E">
        <w:rPr>
          <w:rFonts w:ascii="Times New Roman" w:hAnsi="Times New Roman" w:cs="Times New Roman"/>
          <w:sz w:val="22"/>
          <w:szCs w:val="22"/>
        </w:rPr>
        <w:t xml:space="preserve"> 26 medals with a population of just 5 million people, for a total of 52 medals per ten million people. And athletes from tiny Slovenia, with only 2 million people, won 8 medals, for a total of 40 medals per ten million people.</w:t>
      </w:r>
      <w:r w:rsidR="00422001">
        <w:rPr>
          <w:rFonts w:ascii="Times New Roman" w:hAnsi="Times New Roman" w:cs="Times New Roman"/>
          <w:sz w:val="22"/>
          <w:szCs w:val="22"/>
        </w:rPr>
        <w:t xml:space="preserve"> (Slovenia is located in southern Europe, but its capital is actually more than 70 miles north of Minneapolis. Moreover, the country is full of mountains, so good performance in winter sports is hardly surprising.)</w:t>
      </w:r>
      <w:r w:rsidR="00BF1E0E">
        <w:rPr>
          <w:rFonts w:ascii="Times New Roman" w:hAnsi="Times New Roman" w:cs="Times New Roman"/>
          <w:sz w:val="22"/>
          <w:szCs w:val="22"/>
        </w:rPr>
        <w:t xml:space="preserve"> </w:t>
      </w:r>
    </w:p>
    <w:p w:rsidR="00422001" w:rsidRDefault="00EF54E6"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In the grand scheme of things, Olympic medals are not a huge deal. The issue </w:t>
      </w:r>
      <w:r w:rsidR="00422001">
        <w:rPr>
          <w:rFonts w:ascii="Times New Roman" w:hAnsi="Times New Roman" w:cs="Times New Roman"/>
          <w:sz w:val="22"/>
          <w:szCs w:val="22"/>
        </w:rPr>
        <w:t xml:space="preserve">of data misrepresentation </w:t>
      </w:r>
      <w:r>
        <w:rPr>
          <w:rFonts w:ascii="Times New Roman" w:hAnsi="Times New Roman" w:cs="Times New Roman"/>
          <w:sz w:val="22"/>
          <w:szCs w:val="22"/>
        </w:rPr>
        <w:t xml:space="preserve">becomes more serious when we examine claims about generosity in foreign aid. The tables clearly show that the United States leads the world in the total amount of development assistance that it offers to poorer countries – a total of more than 30 billion dollars in 2012 (the most recent year on record). </w:t>
      </w:r>
    </w:p>
    <w:p w:rsidR="00422001" w:rsidRDefault="00EF54E6"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When foreign aid is expressed as a percentage of national income, however, people in a different group of countries are notably more generous. The calculations in the box tell an interesting story – if the United States offered foreign aid at the same rate per dollar of income as the top 6 countries in the world, it would give 100 billion more dollars to the cause of fighting hunger and disease – enough to provide safe drinking water for everyone in the world and eliminate malaria, in </w:t>
      </w:r>
      <w:r w:rsidR="00422001">
        <w:rPr>
          <w:rFonts w:ascii="Times New Roman" w:hAnsi="Times New Roman" w:cs="Times New Roman"/>
          <w:sz w:val="22"/>
          <w:szCs w:val="22"/>
        </w:rPr>
        <w:t>just two</w:t>
      </w:r>
      <w:r>
        <w:rPr>
          <w:rFonts w:ascii="Times New Roman" w:hAnsi="Times New Roman" w:cs="Times New Roman"/>
          <w:sz w:val="22"/>
          <w:szCs w:val="22"/>
        </w:rPr>
        <w:t xml:space="preserve"> year</w:t>
      </w:r>
      <w:r w:rsidR="00422001">
        <w:rPr>
          <w:rFonts w:ascii="Times New Roman" w:hAnsi="Times New Roman" w:cs="Times New Roman"/>
          <w:sz w:val="22"/>
          <w:szCs w:val="22"/>
        </w:rPr>
        <w:t>s</w:t>
      </w:r>
      <w:r>
        <w:rPr>
          <w:rFonts w:ascii="Times New Roman" w:hAnsi="Times New Roman" w:cs="Times New Roman"/>
          <w:sz w:val="22"/>
          <w:szCs w:val="22"/>
        </w:rPr>
        <w:t>.</w:t>
      </w:r>
      <w:r w:rsidR="00422001">
        <w:rPr>
          <w:rFonts w:ascii="Times New Roman" w:hAnsi="Times New Roman" w:cs="Times New Roman"/>
          <w:sz w:val="22"/>
          <w:szCs w:val="22"/>
        </w:rPr>
        <w:t xml:space="preserve"> </w:t>
      </w:r>
    </w:p>
    <w:p w:rsidR="00422001" w:rsidRDefault="00422001"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Let us be very clear here.  </w:t>
      </w:r>
      <w:r w:rsidR="00F948BF">
        <w:rPr>
          <w:rFonts w:ascii="Times New Roman" w:hAnsi="Times New Roman" w:cs="Times New Roman"/>
          <w:sz w:val="22"/>
          <w:szCs w:val="22"/>
        </w:rPr>
        <w:t>P</w:t>
      </w:r>
      <w:r>
        <w:rPr>
          <w:rFonts w:ascii="Times New Roman" w:hAnsi="Times New Roman" w:cs="Times New Roman"/>
          <w:sz w:val="22"/>
          <w:szCs w:val="22"/>
        </w:rPr>
        <w:t xml:space="preserve">eople in a democratic society have the right to decide how much their government should give to poorer countries. We do not, however, have the right to deceive ourselves about our generosity. A recent poll tells a striking story. Americans believe that we actually offer 25% of our total Federal budget in foreign aid. They believe that we </w:t>
      </w:r>
      <w:r w:rsidRPr="00422001">
        <w:rPr>
          <w:rFonts w:ascii="Times New Roman" w:hAnsi="Times New Roman" w:cs="Times New Roman"/>
          <w:sz w:val="22"/>
          <w:szCs w:val="22"/>
          <w:u w:val="single"/>
        </w:rPr>
        <w:t>should</w:t>
      </w:r>
      <w:r>
        <w:rPr>
          <w:rFonts w:ascii="Times New Roman" w:hAnsi="Times New Roman" w:cs="Times New Roman"/>
          <w:sz w:val="22"/>
          <w:szCs w:val="22"/>
        </w:rPr>
        <w:t xml:space="preserve"> give only 10%.  But in fact we give just 0.6 percent, less than one tenth of what people think we should be doing.  That level of misperception is a serious problem, and its roots lie in the </w:t>
      </w:r>
      <w:r w:rsidR="00F948BF">
        <w:rPr>
          <w:rFonts w:ascii="Times New Roman" w:hAnsi="Times New Roman" w:cs="Times New Roman"/>
          <w:sz w:val="22"/>
          <w:szCs w:val="22"/>
        </w:rPr>
        <w:t xml:space="preserve">inadequate mastery of the </w:t>
      </w:r>
      <w:r>
        <w:rPr>
          <w:rFonts w:ascii="Times New Roman" w:hAnsi="Times New Roman" w:cs="Times New Roman"/>
          <w:sz w:val="22"/>
          <w:szCs w:val="22"/>
        </w:rPr>
        <w:t xml:space="preserve">skills of data analysis that these figures </w:t>
      </w:r>
      <w:r w:rsidR="00F948BF">
        <w:rPr>
          <w:rFonts w:ascii="Times New Roman" w:hAnsi="Times New Roman" w:cs="Times New Roman"/>
          <w:sz w:val="22"/>
          <w:szCs w:val="22"/>
        </w:rPr>
        <w:t xml:space="preserve">and activities </w:t>
      </w:r>
      <w:r>
        <w:rPr>
          <w:rFonts w:ascii="Times New Roman" w:hAnsi="Times New Roman" w:cs="Times New Roman"/>
          <w:sz w:val="22"/>
          <w:szCs w:val="22"/>
        </w:rPr>
        <w:t xml:space="preserve">try to address. </w:t>
      </w:r>
    </w:p>
    <w:p w:rsidR="00F948BF" w:rsidRDefault="00F948BF"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As preparation for citizenship, therefore, students should gain the ability to adjust raw numbers so that they can be fairly compared.  Numbers that deal with area should be adjusted to reflect differences in the sizes of states, countries, or other areas being compared.  Numbers that deal with populations should be put in perspective by adjusting for differences in the populations of countries, cities, or other areas being compared.  And numbers that deal with the use of money should include an attempt to adjust for differences in the amount of available money. </w:t>
      </w:r>
    </w:p>
    <w:p w:rsidR="00EF54E6" w:rsidRDefault="00F948BF"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This does not mean that we should discard the totals – it is still true that Russians won 33 medals at the 2014 Winter Olympics. We should just put those numbers into proper perspective. That can help us make better decisions when we try to answer questions like how much support we should offer Olympic athletes or how much foreign aid we should offer to less developed parts of the world. </w:t>
      </w:r>
      <w:r w:rsidR="00422001">
        <w:rPr>
          <w:rFonts w:ascii="Times New Roman" w:hAnsi="Times New Roman" w:cs="Times New Roman"/>
          <w:sz w:val="22"/>
          <w:szCs w:val="22"/>
        </w:rPr>
        <w:t xml:space="preserve">   </w:t>
      </w:r>
    </w:p>
    <w:p w:rsidR="00BF1E0E" w:rsidRPr="005A467C" w:rsidRDefault="00EF54E6" w:rsidP="005A467C">
      <w:pPr>
        <w:pStyle w:val="PlainText"/>
        <w:spacing w:before="120" w:line="240" w:lineRule="exact"/>
        <w:rPr>
          <w:rFonts w:ascii="Times New Roman" w:hAnsi="Times New Roman" w:cs="Times New Roman"/>
          <w:sz w:val="22"/>
          <w:szCs w:val="22"/>
        </w:rPr>
      </w:pPr>
      <w:r>
        <w:rPr>
          <w:rFonts w:ascii="Times New Roman" w:hAnsi="Times New Roman" w:cs="Times New Roman"/>
          <w:sz w:val="22"/>
          <w:szCs w:val="22"/>
        </w:rPr>
        <w:t xml:space="preserve">    </w:t>
      </w:r>
    </w:p>
    <w:p w:rsidR="00D24D97" w:rsidRDefault="00D24D97">
      <w:pPr>
        <w:rPr>
          <w:b/>
          <w:sz w:val="22"/>
          <w:szCs w:val="22"/>
        </w:rPr>
      </w:pPr>
      <w:r>
        <w:rPr>
          <w:b/>
          <w:sz w:val="22"/>
          <w:szCs w:val="22"/>
        </w:rPr>
        <w:br w:type="page"/>
      </w:r>
    </w:p>
    <w:p w:rsidR="002B233D" w:rsidRPr="00D24D97" w:rsidRDefault="002B233D" w:rsidP="002B233D">
      <w:pPr>
        <w:pStyle w:val="PlainText"/>
        <w:spacing w:before="120" w:line="240" w:lineRule="exact"/>
        <w:ind w:firstLine="432"/>
        <w:rPr>
          <w:rFonts w:ascii="Times New Roman" w:hAnsi="Times New Roman" w:cs="Times New Roman"/>
          <w:b/>
          <w:sz w:val="22"/>
          <w:szCs w:val="22"/>
        </w:rPr>
      </w:pPr>
      <w:r w:rsidRPr="00D24D97">
        <w:rPr>
          <w:rFonts w:ascii="Times New Roman" w:hAnsi="Times New Roman" w:cs="Times New Roman"/>
          <w:b/>
          <w:sz w:val="22"/>
          <w:szCs w:val="22"/>
        </w:rPr>
        <w:t xml:space="preserve">Teacher’s Notes for </w:t>
      </w:r>
      <w:r w:rsidR="00820F8E">
        <w:rPr>
          <w:rFonts w:ascii="Times New Roman" w:hAnsi="Times New Roman" w:cs="Times New Roman"/>
          <w:b/>
          <w:sz w:val="22"/>
          <w:szCs w:val="22"/>
        </w:rPr>
        <w:t>Activity</w:t>
      </w:r>
      <w:r w:rsidRPr="00D24D97">
        <w:rPr>
          <w:rFonts w:ascii="Times New Roman" w:hAnsi="Times New Roman" w:cs="Times New Roman"/>
          <w:b/>
          <w:sz w:val="22"/>
          <w:szCs w:val="22"/>
        </w:rPr>
        <w:t xml:space="preserve"> 1D</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This map </w:t>
      </w:r>
      <w:r w:rsidR="0033607A">
        <w:rPr>
          <w:rFonts w:ascii="Times New Roman" w:hAnsi="Times New Roman" w:cs="Times New Roman"/>
          <w:sz w:val="22"/>
          <w:szCs w:val="22"/>
        </w:rPr>
        <w:t xml:space="preserve">fragment </w:t>
      </w:r>
      <w:proofErr w:type="gramStart"/>
      <w:r w:rsidR="0033607A">
        <w:rPr>
          <w:rFonts w:ascii="Times New Roman" w:hAnsi="Times New Roman" w:cs="Times New Roman"/>
          <w:sz w:val="22"/>
          <w:szCs w:val="22"/>
        </w:rPr>
        <w:t>of a</w:t>
      </w:r>
      <w:r w:rsidRPr="00FC6092">
        <w:rPr>
          <w:rFonts w:ascii="Times New Roman" w:hAnsi="Times New Roman" w:cs="Times New Roman"/>
          <w:sz w:val="22"/>
          <w:szCs w:val="22"/>
        </w:rPr>
        <w:t xml:space="preserve"> 1:24,000 topographic map</w:t>
      </w:r>
      <w:proofErr w:type="gramEnd"/>
      <w:r w:rsidRPr="00FC6092">
        <w:rPr>
          <w:rFonts w:ascii="Times New Roman" w:hAnsi="Times New Roman" w:cs="Times New Roman"/>
          <w:sz w:val="22"/>
          <w:szCs w:val="22"/>
        </w:rPr>
        <w:t xml:space="preserve">. Topographic maps like this are available for most parts of the United States; go to </w:t>
      </w:r>
      <w:r w:rsidRPr="00FC6092">
        <w:rPr>
          <w:rFonts w:ascii="Times New Roman" w:hAnsi="Times New Roman" w:cs="Times New Roman"/>
          <w:i/>
          <w:sz w:val="22"/>
          <w:szCs w:val="22"/>
        </w:rPr>
        <w:t>www.topozone.com</w:t>
      </w:r>
      <w:r w:rsidRPr="00FC6092">
        <w:rPr>
          <w:rFonts w:ascii="Times New Roman" w:hAnsi="Times New Roman" w:cs="Times New Roman"/>
          <w:sz w:val="22"/>
          <w:szCs w:val="22"/>
        </w:rPr>
        <w:t xml:space="preserve"> or write to the Map Distribution Center, U.S. Geological Survey, Federal Center, Denver, CO 80225, for a (free!) index map of your state, which you can use to select maps for purchase.</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Put a topographic map of your local area on a bulletin board. This kind of map can show familiar details in a new light, which can prompt lively discussion of subjects being covered in class and questions that students generate on their own.</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 key to successful use of topographic maps is to know the advantages and limitations of each scale. For example, </w:t>
      </w:r>
      <w:r w:rsidR="0033607A">
        <w:rPr>
          <w:rFonts w:ascii="Times New Roman" w:hAnsi="Times New Roman" w:cs="Times New Roman"/>
          <w:sz w:val="22"/>
          <w:szCs w:val="22"/>
        </w:rPr>
        <w:t>consider this</w:t>
      </w:r>
      <w:r w:rsidRPr="00FC6092">
        <w:rPr>
          <w:rFonts w:ascii="Times New Roman" w:hAnsi="Times New Roman" w:cs="Times New Roman"/>
          <w:sz w:val="22"/>
          <w:szCs w:val="22"/>
        </w:rPr>
        <w:t xml:space="preserve"> map</w:t>
      </w:r>
      <w:r w:rsidR="0033607A">
        <w:rPr>
          <w:rFonts w:ascii="Times New Roman" w:hAnsi="Times New Roman" w:cs="Times New Roman"/>
          <w:sz w:val="22"/>
          <w:szCs w:val="22"/>
        </w:rPr>
        <w:t>, which has</w:t>
      </w:r>
      <w:r w:rsidRPr="00FC6092">
        <w:rPr>
          <w:rFonts w:ascii="Times New Roman" w:hAnsi="Times New Roman" w:cs="Times New Roman"/>
          <w:sz w:val="22"/>
          <w:szCs w:val="22"/>
        </w:rPr>
        <w:t xml:space="preserve"> a scale of 1:24,000 (the fraction means that an inch on the map is 24,000 inches or 2,000 feet in the real world)</w:t>
      </w:r>
      <w:r w:rsidR="0033607A">
        <w:rPr>
          <w:rFonts w:ascii="Times New Roman" w:hAnsi="Times New Roman" w:cs="Times New Roman"/>
          <w:sz w:val="22"/>
          <w:szCs w:val="22"/>
        </w:rPr>
        <w:t>. A map at this scale</w:t>
      </w:r>
      <w:r w:rsidRPr="00FC6092">
        <w:rPr>
          <w:rFonts w:ascii="Times New Roman" w:hAnsi="Times New Roman" w:cs="Times New Roman"/>
          <w:sz w:val="22"/>
          <w:szCs w:val="22"/>
        </w:rPr>
        <w:t xml:space="preserve"> has a wealth of fine detail but cannot show more than a few dozen square miles at a time. If you have a lot of display space, tile several of these maps together to show a larger area. A subject the size of Atlanta, Georgia, and its suburbs, for instance, would make an impressive wall display. A map of Georgia at that scale, however, would need a gymnasium floor.</w:t>
      </w:r>
    </w:p>
    <w:p w:rsidR="002B69DE"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answer to this dilemma is to find other maps at different scales. The U.S. Geological Survey also makes available maps at scales of 1:100,000; 1:250,000; and whole-state maps at appropriate (smaller!) scales.</w:t>
      </w:r>
    </w:p>
    <w:p w:rsidR="00D24D97" w:rsidRPr="00FC6092" w:rsidRDefault="00D24D97" w:rsidP="00FC6092">
      <w:pPr>
        <w:pStyle w:val="PlainText"/>
        <w:spacing w:before="120" w:line="240" w:lineRule="exact"/>
        <w:ind w:firstLine="432"/>
        <w:rPr>
          <w:rFonts w:ascii="Times New Roman" w:hAnsi="Times New Roman" w:cs="Times New Roman"/>
          <w:sz w:val="22"/>
          <w:szCs w:val="22"/>
        </w:rPr>
      </w:pPr>
      <w:r w:rsidRPr="00D24D97">
        <w:rPr>
          <w:rFonts w:ascii="Times New Roman" w:hAnsi="Times New Roman" w:cs="Times New Roman"/>
          <w:b/>
          <w:sz w:val="22"/>
          <w:szCs w:val="22"/>
        </w:rPr>
        <w:t>Curricular connections</w:t>
      </w:r>
      <w:r>
        <w:rPr>
          <w:rFonts w:ascii="Times New Roman" w:hAnsi="Times New Roman" w:cs="Times New Roman"/>
          <w:sz w:val="22"/>
          <w:szCs w:val="22"/>
        </w:rPr>
        <w:t xml:space="preserve">:  Common Core math, calculating ratios; language arts, </w:t>
      </w:r>
      <w:r w:rsidR="006F1D1D">
        <w:rPr>
          <w:rFonts w:ascii="Times New Roman" w:hAnsi="Times New Roman" w:cs="Times New Roman"/>
          <w:sz w:val="22"/>
          <w:szCs w:val="22"/>
        </w:rPr>
        <w:t xml:space="preserve">writing standard 6, gathering and </w:t>
      </w:r>
      <w:r>
        <w:rPr>
          <w:rFonts w:ascii="Times New Roman" w:hAnsi="Times New Roman" w:cs="Times New Roman"/>
          <w:sz w:val="22"/>
          <w:szCs w:val="22"/>
        </w:rPr>
        <w:t>organizing information</w:t>
      </w:r>
      <w:r w:rsidR="006F1D1D">
        <w:rPr>
          <w:rFonts w:ascii="Times New Roman" w:hAnsi="Times New Roman" w:cs="Times New Roman"/>
          <w:sz w:val="22"/>
          <w:szCs w:val="22"/>
        </w:rPr>
        <w:t xml:space="preserve"> from different media</w:t>
      </w:r>
    </w:p>
    <w:p w:rsidR="00406A1D" w:rsidRDefault="00406A1D" w:rsidP="00FC6092">
      <w:pPr>
        <w:pStyle w:val="PlainText"/>
        <w:spacing w:before="120" w:line="240" w:lineRule="exact"/>
        <w:ind w:firstLine="432"/>
        <w:rPr>
          <w:rFonts w:ascii="Times New Roman" w:hAnsi="Times New Roman" w:cs="Times New Roman"/>
          <w:sz w:val="22"/>
          <w:szCs w:val="22"/>
        </w:rPr>
      </w:pPr>
    </w:p>
    <w:p w:rsidR="002B69DE" w:rsidRPr="00D24D97" w:rsidRDefault="0052280A" w:rsidP="00FC6092">
      <w:pPr>
        <w:pStyle w:val="PlainText"/>
        <w:spacing w:before="120" w:line="240" w:lineRule="exact"/>
        <w:ind w:firstLine="432"/>
        <w:rPr>
          <w:rFonts w:ascii="Times New Roman" w:hAnsi="Times New Roman" w:cs="Times New Roman"/>
          <w:b/>
          <w:sz w:val="22"/>
          <w:szCs w:val="22"/>
        </w:rPr>
      </w:pPr>
      <w:r w:rsidRPr="00D24D97">
        <w:rPr>
          <w:rFonts w:ascii="Times New Roman" w:hAnsi="Times New Roman" w:cs="Times New Roman"/>
          <w:b/>
          <w:sz w:val="22"/>
          <w:szCs w:val="22"/>
        </w:rPr>
        <w:t>Teacher’s Notes</w:t>
      </w:r>
      <w:r w:rsidR="002B69DE" w:rsidRPr="00D24D97">
        <w:rPr>
          <w:rFonts w:ascii="Times New Roman" w:hAnsi="Times New Roman" w:cs="Times New Roman"/>
          <w:b/>
          <w:sz w:val="22"/>
          <w:szCs w:val="22"/>
        </w:rPr>
        <w:t xml:space="preserve"> for </w:t>
      </w:r>
      <w:r w:rsidR="00820F8E">
        <w:rPr>
          <w:rFonts w:ascii="Times New Roman" w:hAnsi="Times New Roman" w:cs="Times New Roman"/>
          <w:b/>
          <w:sz w:val="22"/>
          <w:szCs w:val="22"/>
        </w:rPr>
        <w:t>Activity</w:t>
      </w:r>
      <w:r w:rsidR="002B69DE" w:rsidRPr="00D24D97">
        <w:rPr>
          <w:rFonts w:ascii="Times New Roman" w:hAnsi="Times New Roman" w:cs="Times New Roman"/>
          <w:b/>
          <w:sz w:val="22"/>
          <w:szCs w:val="22"/>
        </w:rPr>
        <w:t xml:space="preserve"> 1</w:t>
      </w:r>
      <w:r w:rsidR="002B233D" w:rsidRPr="00D24D97">
        <w:rPr>
          <w:rFonts w:ascii="Times New Roman" w:hAnsi="Times New Roman" w:cs="Times New Roman"/>
          <w:b/>
          <w:sz w:val="22"/>
          <w:szCs w:val="22"/>
        </w:rPr>
        <w:t>E</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At a scale of 1:250,000, a topographic map is useful for planning how to get from one place to another. Maps at this scale show major roads, rivers, terrain features, and forest regions. As you can see on this </w:t>
      </w:r>
      <w:r w:rsidR="00FC6092" w:rsidRPr="00FC6092">
        <w:rPr>
          <w:rFonts w:ascii="Times New Roman" w:hAnsi="Times New Roman" w:cs="Times New Roman"/>
          <w:sz w:val="22"/>
          <w:szCs w:val="22"/>
        </w:rPr>
        <w:t>Figure</w:t>
      </w:r>
      <w:r w:rsidRPr="00FC6092">
        <w:rPr>
          <w:rFonts w:ascii="Times New Roman" w:hAnsi="Times New Roman" w:cs="Times New Roman"/>
          <w:sz w:val="22"/>
          <w:szCs w:val="22"/>
        </w:rPr>
        <w:t xml:space="preserve">, however, a 1:250,000 </w:t>
      </w:r>
      <w:proofErr w:type="gramStart"/>
      <w:r w:rsidRPr="00FC6092">
        <w:rPr>
          <w:rFonts w:ascii="Times New Roman" w:hAnsi="Times New Roman" w:cs="Times New Roman"/>
          <w:sz w:val="22"/>
          <w:szCs w:val="22"/>
        </w:rPr>
        <w:t>map</w:t>
      </w:r>
      <w:proofErr w:type="gramEnd"/>
      <w:r w:rsidRPr="00FC6092">
        <w:rPr>
          <w:rFonts w:ascii="Times New Roman" w:hAnsi="Times New Roman" w:cs="Times New Roman"/>
          <w:sz w:val="22"/>
          <w:szCs w:val="22"/>
        </w:rPr>
        <w:t xml:space="preserve"> cannot show individual buildings or details such as the rapids in the river. In other words, someone looking at a map of Harpers Ferry at a scale of 1:250,000 will miss precisely what seemed most strategically important at a scale of 1:24,000, namely the presence of shallow water that makes the river easy to cross (see the CD unit on</w:t>
      </w:r>
      <w:r w:rsidR="00B41060">
        <w:rPr>
          <w:rFonts w:ascii="Times New Roman" w:hAnsi="Times New Roman" w:cs="Times New Roman"/>
          <w:sz w:val="22"/>
          <w:szCs w:val="22"/>
        </w:rPr>
        <w:t xml:space="preserve"> Spatial</w:t>
      </w:r>
      <w:r w:rsidRPr="00FC6092">
        <w:rPr>
          <w:rFonts w:ascii="Times New Roman" w:hAnsi="Times New Roman" w:cs="Times New Roman"/>
          <w:sz w:val="22"/>
          <w:szCs w:val="22"/>
        </w:rPr>
        <w:t xml:space="preserve"> Transitions</w:t>
      </w:r>
      <w:r w:rsidR="00B41060">
        <w:rPr>
          <w:rFonts w:ascii="Times New Roman" w:hAnsi="Times New Roman" w:cs="Times New Roman"/>
          <w:sz w:val="22"/>
          <w:szCs w:val="22"/>
        </w:rPr>
        <w:t xml:space="preserve"> near Harpers Ferry</w:t>
      </w:r>
      <w:r w:rsidRPr="00FC6092">
        <w:rPr>
          <w:rFonts w:ascii="Times New Roman" w:hAnsi="Times New Roman" w:cs="Times New Roman"/>
          <w:sz w:val="22"/>
          <w:szCs w:val="22"/>
        </w:rPr>
        <w:t>).</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This raises very important point: much of what we “know” about the world depends on the scale at which we view it. It is therefore wise to examine places at several scales</w:t>
      </w:r>
      <w:r w:rsidR="00B41060">
        <w:rPr>
          <w:rFonts w:ascii="Times New Roman" w:hAnsi="Times New Roman" w:cs="Times New Roman"/>
          <w:sz w:val="22"/>
          <w:szCs w:val="22"/>
        </w:rPr>
        <w:t xml:space="preserve"> (Common Core writing standard 8, gathering and assessing information from multiple sources)</w:t>
      </w:r>
      <w:r w:rsidRPr="00FC6092">
        <w:rPr>
          <w:rFonts w:ascii="Times New Roman" w:hAnsi="Times New Roman" w:cs="Times New Roman"/>
          <w:sz w:val="22"/>
          <w:szCs w:val="22"/>
        </w:rPr>
        <w:t>.</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Have students gather as many different maps as they can find for a specific area</w:t>
      </w:r>
      <w:r w:rsidR="0033607A">
        <w:rPr>
          <w:rFonts w:ascii="Times New Roman" w:hAnsi="Times New Roman" w:cs="Times New Roman"/>
          <w:sz w:val="22"/>
          <w:szCs w:val="22"/>
        </w:rPr>
        <w:t>, such as your home community or another familiar place</w:t>
      </w:r>
      <w:r w:rsidRPr="00FC6092">
        <w:rPr>
          <w:rFonts w:ascii="Times New Roman" w:hAnsi="Times New Roman" w:cs="Times New Roman"/>
          <w:sz w:val="22"/>
          <w:szCs w:val="22"/>
        </w:rPr>
        <w:t>. Look at maps in newspapers, county and city offices, Chambers of Commerce, travel brochures (e.g., in rest stops and plazas on Interstate Highways), road maps</w:t>
      </w:r>
      <w:r w:rsidR="0033607A">
        <w:rPr>
          <w:rFonts w:ascii="Times New Roman" w:hAnsi="Times New Roman" w:cs="Times New Roman"/>
          <w:sz w:val="22"/>
          <w:szCs w:val="22"/>
        </w:rPr>
        <w:t>, and the examples you get when you do a “fishing expedition” internet search.</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 xml:space="preserve">Then, </w:t>
      </w:r>
      <w:r w:rsidR="0033607A">
        <w:rPr>
          <w:rFonts w:ascii="Times New Roman" w:hAnsi="Times New Roman" w:cs="Times New Roman"/>
          <w:sz w:val="22"/>
          <w:szCs w:val="22"/>
        </w:rPr>
        <w:t xml:space="preserve">have the students arrange the maps and post them </w:t>
      </w:r>
      <w:r w:rsidRPr="00FC6092">
        <w:rPr>
          <w:rFonts w:ascii="Times New Roman" w:hAnsi="Times New Roman" w:cs="Times New Roman"/>
          <w:sz w:val="22"/>
          <w:szCs w:val="22"/>
        </w:rPr>
        <w:t xml:space="preserve">(or copies of them) in scale order, with the most detailed maps </w:t>
      </w:r>
      <w:r w:rsidR="00B41060">
        <w:rPr>
          <w:rFonts w:ascii="Times New Roman" w:hAnsi="Times New Roman" w:cs="Times New Roman"/>
          <w:sz w:val="22"/>
          <w:szCs w:val="22"/>
        </w:rPr>
        <w:t xml:space="preserve">of local areas </w:t>
      </w:r>
      <w:r w:rsidRPr="00FC6092">
        <w:rPr>
          <w:rFonts w:ascii="Times New Roman" w:hAnsi="Times New Roman" w:cs="Times New Roman"/>
          <w:sz w:val="22"/>
          <w:szCs w:val="22"/>
        </w:rPr>
        <w:t xml:space="preserve">at one end and maps that cover an entire state or country on the other. Ask students to examine the maps and tabulate what </w:t>
      </w:r>
      <w:proofErr w:type="gramStart"/>
      <w:r w:rsidRPr="00FC6092">
        <w:rPr>
          <w:rFonts w:ascii="Times New Roman" w:hAnsi="Times New Roman" w:cs="Times New Roman"/>
          <w:sz w:val="22"/>
          <w:szCs w:val="22"/>
        </w:rPr>
        <w:t xml:space="preserve">kinds of information </w:t>
      </w:r>
      <w:r w:rsidR="00B41060">
        <w:rPr>
          <w:rFonts w:ascii="Times New Roman" w:hAnsi="Times New Roman" w:cs="Times New Roman"/>
          <w:sz w:val="22"/>
          <w:szCs w:val="22"/>
        </w:rPr>
        <w:t>is</w:t>
      </w:r>
      <w:proofErr w:type="gramEnd"/>
      <w:r w:rsidR="00B41060">
        <w:rPr>
          <w:rFonts w:ascii="Times New Roman" w:hAnsi="Times New Roman" w:cs="Times New Roman"/>
          <w:sz w:val="22"/>
          <w:szCs w:val="22"/>
        </w:rPr>
        <w:t xml:space="preserve"> likely to </w:t>
      </w:r>
      <w:r w:rsidRPr="00FC6092">
        <w:rPr>
          <w:rFonts w:ascii="Times New Roman" w:hAnsi="Times New Roman" w:cs="Times New Roman"/>
          <w:sz w:val="22"/>
          <w:szCs w:val="22"/>
        </w:rPr>
        <w:t xml:space="preserve">appear at each scale. The flip side of that coin is a good test question: “What scale map should you ask for if you want to find out about the pattern of houses in Roseville? </w:t>
      </w:r>
      <w:proofErr w:type="gramStart"/>
      <w:r w:rsidRPr="00FC6092">
        <w:rPr>
          <w:rFonts w:ascii="Times New Roman" w:hAnsi="Times New Roman" w:cs="Times New Roman"/>
          <w:sz w:val="22"/>
          <w:szCs w:val="22"/>
        </w:rPr>
        <w:t>the</w:t>
      </w:r>
      <w:proofErr w:type="gramEnd"/>
      <w:r w:rsidRPr="00FC6092">
        <w:rPr>
          <w:rFonts w:ascii="Times New Roman" w:hAnsi="Times New Roman" w:cs="Times New Roman"/>
          <w:sz w:val="22"/>
          <w:szCs w:val="22"/>
        </w:rPr>
        <w:t xml:space="preserve"> distance from Moscow to Berlin? </w:t>
      </w:r>
      <w:proofErr w:type="gramStart"/>
      <w:r w:rsidRPr="00FC6092">
        <w:rPr>
          <w:rFonts w:ascii="Times New Roman" w:hAnsi="Times New Roman" w:cs="Times New Roman"/>
          <w:sz w:val="22"/>
          <w:szCs w:val="22"/>
        </w:rPr>
        <w:t>and</w:t>
      </w:r>
      <w:proofErr w:type="gramEnd"/>
      <w:r w:rsidRPr="00FC6092">
        <w:rPr>
          <w:rFonts w:ascii="Times New Roman" w:hAnsi="Times New Roman" w:cs="Times New Roman"/>
          <w:sz w:val="22"/>
          <w:szCs w:val="22"/>
        </w:rPr>
        <w:t xml:space="preserve"> so on?”</w:t>
      </w:r>
    </w:p>
    <w:p w:rsidR="002B69DE"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Extra:</w:t>
      </w:r>
      <w:r w:rsidRPr="00FC6092">
        <w:rPr>
          <w:rFonts w:ascii="Times New Roman" w:hAnsi="Times New Roman" w:cs="Times New Roman"/>
          <w:sz w:val="22"/>
          <w:szCs w:val="22"/>
        </w:rPr>
        <w:t xml:space="preserve"> The </w:t>
      </w:r>
      <w:proofErr w:type="spellStart"/>
      <w:r w:rsidRPr="00FC6092">
        <w:rPr>
          <w:rFonts w:ascii="Times New Roman" w:hAnsi="Times New Roman" w:cs="Times New Roman"/>
          <w:sz w:val="22"/>
          <w:szCs w:val="22"/>
        </w:rPr>
        <w:t>DeLorme</w:t>
      </w:r>
      <w:proofErr w:type="spellEnd"/>
      <w:r w:rsidRPr="00FC6092">
        <w:rPr>
          <w:rFonts w:ascii="Times New Roman" w:hAnsi="Times New Roman" w:cs="Times New Roman"/>
          <w:sz w:val="22"/>
          <w:szCs w:val="22"/>
        </w:rPr>
        <w:t xml:space="preserve"> Company (</w:t>
      </w:r>
      <w:r w:rsidRPr="00FC6092">
        <w:rPr>
          <w:rFonts w:ascii="Times New Roman" w:hAnsi="Times New Roman" w:cs="Times New Roman"/>
          <w:i/>
          <w:sz w:val="22"/>
          <w:szCs w:val="22"/>
        </w:rPr>
        <w:t>www.delorme.com</w:t>
      </w:r>
      <w:r w:rsidRPr="00FC6092">
        <w:rPr>
          <w:rFonts w:ascii="Times New Roman" w:hAnsi="Times New Roman" w:cs="Times New Roman"/>
          <w:sz w:val="22"/>
          <w:szCs w:val="22"/>
        </w:rPr>
        <w:t>) has compiled books of topographic maps for each state. Those books are great resources for class use, field trips, or personal travel!</w:t>
      </w:r>
    </w:p>
    <w:p w:rsidR="00446B01" w:rsidRPr="00FC6092" w:rsidRDefault="00446B01" w:rsidP="00446B01">
      <w:pPr>
        <w:pStyle w:val="PlainText"/>
        <w:spacing w:before="120" w:line="240" w:lineRule="exact"/>
        <w:ind w:firstLine="432"/>
        <w:rPr>
          <w:rFonts w:ascii="Times New Roman" w:hAnsi="Times New Roman" w:cs="Times New Roman"/>
          <w:sz w:val="22"/>
          <w:szCs w:val="22"/>
        </w:rPr>
      </w:pPr>
      <w:r w:rsidRPr="00D24D97">
        <w:rPr>
          <w:rFonts w:ascii="Times New Roman" w:hAnsi="Times New Roman" w:cs="Times New Roman"/>
          <w:b/>
          <w:sz w:val="22"/>
          <w:szCs w:val="22"/>
        </w:rPr>
        <w:t>Curricular connections</w:t>
      </w:r>
      <w:r>
        <w:rPr>
          <w:rFonts w:ascii="Times New Roman" w:hAnsi="Times New Roman" w:cs="Times New Roman"/>
          <w:sz w:val="22"/>
          <w:szCs w:val="22"/>
        </w:rPr>
        <w:t>:  Common Core math, calculating ratios; language arts, writing standard 6, gathering and organizing information from different media</w:t>
      </w:r>
    </w:p>
    <w:p w:rsidR="0033607A" w:rsidRDefault="0033607A" w:rsidP="00FC6092">
      <w:pPr>
        <w:pStyle w:val="PlainText"/>
        <w:spacing w:before="120" w:line="240" w:lineRule="exact"/>
        <w:ind w:firstLine="432"/>
        <w:rPr>
          <w:rFonts w:ascii="Times New Roman" w:hAnsi="Times New Roman" w:cs="Times New Roman"/>
          <w:sz w:val="22"/>
          <w:szCs w:val="22"/>
        </w:rPr>
      </w:pPr>
    </w:p>
    <w:p w:rsidR="00D24D97" w:rsidRDefault="00D24D97">
      <w:pPr>
        <w:rPr>
          <w:sz w:val="22"/>
          <w:szCs w:val="22"/>
        </w:rPr>
      </w:pPr>
      <w:r>
        <w:rPr>
          <w:sz w:val="22"/>
          <w:szCs w:val="22"/>
        </w:rPr>
        <w:br w:type="page"/>
      </w:r>
    </w:p>
    <w:p w:rsidR="0033607A" w:rsidRPr="009D189A" w:rsidRDefault="0033607A" w:rsidP="0033607A">
      <w:pPr>
        <w:pStyle w:val="PlainText"/>
        <w:spacing w:before="120" w:line="240" w:lineRule="exact"/>
        <w:ind w:firstLine="432"/>
        <w:rPr>
          <w:rFonts w:ascii="Times New Roman" w:hAnsi="Times New Roman" w:cs="Times New Roman"/>
          <w:b/>
          <w:sz w:val="22"/>
          <w:szCs w:val="22"/>
        </w:rPr>
      </w:pPr>
      <w:r w:rsidRPr="009D189A">
        <w:rPr>
          <w:rFonts w:ascii="Times New Roman" w:hAnsi="Times New Roman" w:cs="Times New Roman"/>
          <w:b/>
          <w:sz w:val="22"/>
          <w:szCs w:val="22"/>
        </w:rPr>
        <w:t xml:space="preserve">Teacher’s Notes for </w:t>
      </w:r>
      <w:r w:rsidR="00820F8E">
        <w:rPr>
          <w:rFonts w:ascii="Times New Roman" w:hAnsi="Times New Roman" w:cs="Times New Roman"/>
          <w:b/>
          <w:sz w:val="22"/>
          <w:szCs w:val="22"/>
        </w:rPr>
        <w:t>Activity</w:t>
      </w:r>
      <w:r w:rsidRPr="009D189A">
        <w:rPr>
          <w:rFonts w:ascii="Times New Roman" w:hAnsi="Times New Roman" w:cs="Times New Roman"/>
          <w:b/>
          <w:sz w:val="22"/>
          <w:szCs w:val="22"/>
        </w:rPr>
        <w:t xml:space="preserve"> 1</w:t>
      </w:r>
      <w:r w:rsidR="002B233D" w:rsidRPr="009D189A">
        <w:rPr>
          <w:rFonts w:ascii="Times New Roman" w:hAnsi="Times New Roman" w:cs="Times New Roman"/>
          <w:b/>
          <w:sz w:val="22"/>
          <w:szCs w:val="22"/>
        </w:rPr>
        <w:t>F</w:t>
      </w:r>
    </w:p>
    <w:p w:rsidR="00BF1366" w:rsidRDefault="00BF1366" w:rsidP="0033607A">
      <w:pPr>
        <w:pStyle w:val="PlainText"/>
        <w:spacing w:before="120" w:line="240" w:lineRule="exact"/>
        <w:ind w:firstLine="432"/>
        <w:rPr>
          <w:rFonts w:ascii="Times New Roman" w:hAnsi="Times New Roman" w:cs="Times New Roman"/>
          <w:sz w:val="22"/>
          <w:szCs w:val="22"/>
        </w:rPr>
      </w:pPr>
      <w:r w:rsidRPr="00BF1366">
        <w:rPr>
          <w:rFonts w:ascii="Times New Roman" w:hAnsi="Times New Roman" w:cs="Times New Roman"/>
          <w:b/>
          <w:sz w:val="22"/>
          <w:szCs w:val="22"/>
        </w:rPr>
        <w:t>Setup</w:t>
      </w:r>
      <w:r>
        <w:rPr>
          <w:rFonts w:ascii="Times New Roman" w:hAnsi="Times New Roman" w:cs="Times New Roman"/>
          <w:sz w:val="22"/>
          <w:szCs w:val="22"/>
        </w:rPr>
        <w:t xml:space="preserve">: Festivals are important for communities.  They are part of the identity of many communities. They are also part of the community’s economy.  If </w:t>
      </w:r>
      <w:proofErr w:type="gramStart"/>
      <w:r>
        <w:rPr>
          <w:rFonts w:ascii="Times New Roman" w:hAnsi="Times New Roman" w:cs="Times New Roman"/>
          <w:sz w:val="22"/>
          <w:szCs w:val="22"/>
        </w:rPr>
        <w:t>people from outside the community to come to the festival and spend money, the festival becomes</w:t>
      </w:r>
      <w:proofErr w:type="gramEnd"/>
      <w:r>
        <w:rPr>
          <w:rFonts w:ascii="Times New Roman" w:hAnsi="Times New Roman" w:cs="Times New Roman"/>
          <w:sz w:val="22"/>
          <w:szCs w:val="22"/>
        </w:rPr>
        <w:t xml:space="preserve"> a </w:t>
      </w:r>
      <w:proofErr w:type="spellStart"/>
      <w:r>
        <w:rPr>
          <w:rFonts w:ascii="Times New Roman" w:hAnsi="Times New Roman" w:cs="Times New Roman"/>
          <w:sz w:val="22"/>
          <w:szCs w:val="22"/>
        </w:rPr>
        <w:t>BIGJob</w:t>
      </w:r>
      <w:proofErr w:type="spellEnd"/>
      <w:r>
        <w:rPr>
          <w:rFonts w:ascii="Times New Roman" w:hAnsi="Times New Roman" w:cs="Times New Roman"/>
          <w:sz w:val="22"/>
          <w:szCs w:val="22"/>
        </w:rPr>
        <w:t xml:space="preserve"> for the community – a job that brings money in from the outside world.  </w:t>
      </w:r>
    </w:p>
    <w:p w:rsidR="00446B01" w:rsidRDefault="00446B01" w:rsidP="00446B01">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Cities compete to host the Olympics, because they know that if they run things well, the Games can bring millions of dollars into the local economy. A festival can also cost the local economy, if the festival is not well organized. Tracing the actual economic impact of a festival can therefore be very difficult.  Communities that do not know how to do it, however, are missing out on potential income, as well as the intangible benefits of being associated with something like the Winter Olympics or a major basketball tournament. In other words, this is a good example of geography skills as being essential parts of running a successful economy!</w:t>
      </w:r>
    </w:p>
    <w:p w:rsidR="00BF1366" w:rsidRDefault="00BF1366" w:rsidP="0033607A">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This simple graph shows how the impact of a festival can depend on the size of the community – in the relatively small city of Augusta, a major golf tournament brings money to hotels, restaurants, stores, and even private homeowners, if they are willing to rent their homes to people attending the tournament.</w:t>
      </w:r>
    </w:p>
    <w:p w:rsidR="009D189A" w:rsidRDefault="009D189A" w:rsidP="0033607A">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For a very different approach to the same topic, see Figure 9E, the Spatial Aura of Disneyland</w:t>
      </w:r>
    </w:p>
    <w:p w:rsidR="00BF1366" w:rsidRDefault="00BF1366" w:rsidP="0033607A">
      <w:pPr>
        <w:pStyle w:val="PlainText"/>
        <w:spacing w:before="120" w:line="240" w:lineRule="exact"/>
        <w:ind w:firstLine="432"/>
        <w:rPr>
          <w:rFonts w:ascii="Times New Roman" w:hAnsi="Times New Roman" w:cs="Times New Roman"/>
          <w:sz w:val="22"/>
          <w:szCs w:val="22"/>
        </w:rPr>
      </w:pPr>
      <w:r w:rsidRPr="00BF1366">
        <w:rPr>
          <w:rFonts w:ascii="Times New Roman" w:hAnsi="Times New Roman" w:cs="Times New Roman"/>
          <w:b/>
          <w:sz w:val="22"/>
          <w:szCs w:val="22"/>
        </w:rPr>
        <w:t>Curricular connections</w:t>
      </w:r>
      <w:r>
        <w:rPr>
          <w:rFonts w:ascii="Times New Roman" w:hAnsi="Times New Roman" w:cs="Times New Roman"/>
          <w:sz w:val="22"/>
          <w:szCs w:val="22"/>
        </w:rPr>
        <w:t>: Common Core communication</w:t>
      </w:r>
      <w:r w:rsidR="009D189A">
        <w:rPr>
          <w:rFonts w:ascii="Times New Roman" w:hAnsi="Times New Roman" w:cs="Times New Roman"/>
          <w:sz w:val="22"/>
          <w:szCs w:val="22"/>
        </w:rPr>
        <w:t xml:space="preserve"> skills</w:t>
      </w:r>
      <w:r>
        <w:rPr>
          <w:rFonts w:ascii="Times New Roman" w:hAnsi="Times New Roman" w:cs="Times New Roman"/>
          <w:sz w:val="22"/>
          <w:szCs w:val="22"/>
        </w:rPr>
        <w:t xml:space="preserve">, organizing a presentation that mixes text and graphics.  </w:t>
      </w:r>
      <w:proofErr w:type="gramStart"/>
      <w:r>
        <w:rPr>
          <w:rFonts w:ascii="Times New Roman" w:hAnsi="Times New Roman" w:cs="Times New Roman"/>
          <w:sz w:val="22"/>
          <w:szCs w:val="22"/>
        </w:rPr>
        <w:t>Common Core math, calculating ratios.</w:t>
      </w:r>
      <w:proofErr w:type="gramEnd"/>
      <w:r>
        <w:rPr>
          <w:rFonts w:ascii="Times New Roman" w:hAnsi="Times New Roman" w:cs="Times New Roman"/>
          <w:sz w:val="22"/>
          <w:szCs w:val="22"/>
        </w:rPr>
        <w:t xml:space="preserve"> </w:t>
      </w:r>
      <w:r w:rsidR="009D189A">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Economics, identifying the economic bases of a community (the </w:t>
      </w:r>
      <w:proofErr w:type="spellStart"/>
      <w:r>
        <w:rPr>
          <w:rFonts w:ascii="Times New Roman" w:hAnsi="Times New Roman" w:cs="Times New Roman"/>
          <w:sz w:val="22"/>
          <w:szCs w:val="22"/>
        </w:rPr>
        <w:t>BIGJobs</w:t>
      </w:r>
      <w:proofErr w:type="spellEnd"/>
      <w:r>
        <w:rPr>
          <w:rFonts w:ascii="Times New Roman" w:hAnsi="Times New Roman" w:cs="Times New Roman"/>
          <w:sz w:val="22"/>
          <w:szCs w:val="22"/>
        </w:rPr>
        <w:t xml:space="preserve"> in the local economy)</w:t>
      </w:r>
      <w:r w:rsidR="00CA025A">
        <w:rPr>
          <w:rFonts w:ascii="Times New Roman" w:hAnsi="Times New Roman" w:cs="Times New Roman"/>
          <w:sz w:val="22"/>
          <w:szCs w:val="22"/>
        </w:rPr>
        <w:t>, and a geographic illustration of the law of supply and demand</w:t>
      </w:r>
      <w:r>
        <w:rPr>
          <w:rFonts w:ascii="Times New Roman" w:hAnsi="Times New Roman" w:cs="Times New Roman"/>
          <w:sz w:val="22"/>
          <w:szCs w:val="22"/>
        </w:rPr>
        <w:t>.</w:t>
      </w:r>
      <w:proofErr w:type="gramEnd"/>
    </w:p>
    <w:p w:rsidR="009D189A" w:rsidRDefault="009D189A" w:rsidP="0033607A">
      <w:pPr>
        <w:pStyle w:val="PlainText"/>
        <w:spacing w:before="120" w:line="240" w:lineRule="exact"/>
        <w:ind w:firstLine="432"/>
        <w:rPr>
          <w:rFonts w:ascii="Times New Roman" w:hAnsi="Times New Roman" w:cs="Times New Roman"/>
          <w:sz w:val="22"/>
          <w:szCs w:val="22"/>
        </w:rPr>
      </w:pPr>
    </w:p>
    <w:p w:rsidR="009D189A" w:rsidRPr="009D189A" w:rsidRDefault="009D189A" w:rsidP="0033607A">
      <w:pPr>
        <w:pStyle w:val="PlainText"/>
        <w:spacing w:before="120" w:line="240" w:lineRule="exact"/>
        <w:ind w:firstLine="432"/>
        <w:rPr>
          <w:rFonts w:ascii="Times New Roman" w:hAnsi="Times New Roman" w:cs="Times New Roman"/>
          <w:b/>
          <w:sz w:val="22"/>
          <w:szCs w:val="22"/>
        </w:rPr>
      </w:pPr>
      <w:r w:rsidRPr="009D189A">
        <w:rPr>
          <w:rFonts w:ascii="Times New Roman" w:hAnsi="Times New Roman" w:cs="Times New Roman"/>
          <w:b/>
          <w:sz w:val="22"/>
          <w:szCs w:val="22"/>
        </w:rPr>
        <w:t xml:space="preserve">Teacher’s Notes for </w:t>
      </w:r>
      <w:r w:rsidR="00820F8E">
        <w:rPr>
          <w:rFonts w:ascii="Times New Roman" w:hAnsi="Times New Roman" w:cs="Times New Roman"/>
          <w:b/>
          <w:sz w:val="22"/>
          <w:szCs w:val="22"/>
        </w:rPr>
        <w:t>Activity</w:t>
      </w:r>
      <w:r w:rsidRPr="009D189A">
        <w:rPr>
          <w:rFonts w:ascii="Times New Roman" w:hAnsi="Times New Roman" w:cs="Times New Roman"/>
          <w:b/>
          <w:sz w:val="22"/>
          <w:szCs w:val="22"/>
        </w:rPr>
        <w:t xml:space="preserve"> 1G</w:t>
      </w:r>
    </w:p>
    <w:p w:rsidR="0033607A" w:rsidRDefault="009D189A" w:rsidP="00FC609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 xml:space="preserve">The balance between production and consumption is a crucial measure for any aspect of an economy. Internationally, it is most obvious when dealing with petroleum, which is by far the most valuable commodity traded between nations.  </w:t>
      </w:r>
    </w:p>
    <w:p w:rsidR="009D189A" w:rsidRDefault="009D189A" w:rsidP="00FC6092">
      <w:pPr>
        <w:pStyle w:val="PlainText"/>
        <w:spacing w:before="120" w:line="240" w:lineRule="exact"/>
        <w:ind w:firstLine="432"/>
        <w:rPr>
          <w:rFonts w:ascii="Times New Roman" w:hAnsi="Times New Roman" w:cs="Times New Roman"/>
          <w:sz w:val="22"/>
          <w:szCs w:val="22"/>
        </w:rPr>
      </w:pPr>
      <w:r w:rsidRPr="009D189A">
        <w:rPr>
          <w:rFonts w:ascii="Times New Roman" w:hAnsi="Times New Roman" w:cs="Times New Roman"/>
          <w:b/>
          <w:sz w:val="22"/>
          <w:szCs w:val="22"/>
        </w:rPr>
        <w:t>Setup</w:t>
      </w:r>
      <w:r>
        <w:rPr>
          <w:rFonts w:ascii="Times New Roman" w:hAnsi="Times New Roman" w:cs="Times New Roman"/>
          <w:sz w:val="22"/>
          <w:szCs w:val="22"/>
        </w:rPr>
        <w:t xml:space="preserve">: Are you curious about what a geographer might see as a reason for the collapse of the Egyptian government?  (I am all too aware that this topic may be somewhere between old news and ancient history by the time you read this.  Look it over anyway – it might give you an idea for how to approach a current event in your time.  The timing of the Egyptian government collapse is </w:t>
      </w:r>
      <w:r w:rsidR="009B50C9">
        <w:rPr>
          <w:rFonts w:ascii="Times New Roman" w:hAnsi="Times New Roman" w:cs="Times New Roman"/>
          <w:sz w:val="22"/>
          <w:szCs w:val="22"/>
        </w:rPr>
        <w:t xml:space="preserve">intriguing – it came one year after the country stopped </w:t>
      </w:r>
      <w:r w:rsidR="00446B01">
        <w:rPr>
          <w:rFonts w:ascii="Times New Roman" w:hAnsi="Times New Roman" w:cs="Times New Roman"/>
          <w:sz w:val="22"/>
          <w:szCs w:val="22"/>
        </w:rPr>
        <w:t>exporting oil</w:t>
      </w:r>
      <w:r w:rsidR="009B50C9">
        <w:rPr>
          <w:rFonts w:ascii="Times New Roman" w:hAnsi="Times New Roman" w:cs="Times New Roman"/>
          <w:sz w:val="22"/>
          <w:szCs w:val="22"/>
        </w:rPr>
        <w:t xml:space="preserve">. Arguing that the “Arab Spring” was inevitable and would sweep across the entire Middle East </w:t>
      </w:r>
      <w:r w:rsidR="00446B01">
        <w:rPr>
          <w:rFonts w:ascii="Times New Roman" w:hAnsi="Times New Roman" w:cs="Times New Roman"/>
          <w:sz w:val="22"/>
          <w:szCs w:val="22"/>
        </w:rPr>
        <w:t>seems quite naïve – many of the w</w:t>
      </w:r>
      <w:r w:rsidR="009B50C9">
        <w:rPr>
          <w:rFonts w:ascii="Times New Roman" w:hAnsi="Times New Roman" w:cs="Times New Roman"/>
          <w:sz w:val="22"/>
          <w:szCs w:val="22"/>
        </w:rPr>
        <w:t>orld’s worst governments are propped up by the huge revenues that they gain by selling oil on the international market.  That’s a bland statement of an idea that can be expressed much more forcefully as a proposition for debate – “Resolved, that the United States’ willingness to pay high prices for large amounts of petroleum is one of the major sources of funding for international terrorism.</w:t>
      </w:r>
      <w:proofErr w:type="gramStart"/>
      <w:r w:rsidR="009B50C9">
        <w:rPr>
          <w:rFonts w:ascii="Times New Roman" w:hAnsi="Times New Roman" w:cs="Times New Roman"/>
          <w:sz w:val="22"/>
          <w:szCs w:val="22"/>
        </w:rPr>
        <w:t>” )</w:t>
      </w:r>
      <w:proofErr w:type="gramEnd"/>
    </w:p>
    <w:p w:rsidR="009B50C9" w:rsidRDefault="009B50C9" w:rsidP="00FC6092">
      <w:pPr>
        <w:pStyle w:val="PlainText"/>
        <w:spacing w:before="120" w:line="240" w:lineRule="exact"/>
        <w:ind w:firstLine="432"/>
        <w:rPr>
          <w:rFonts w:ascii="Times New Roman" w:hAnsi="Times New Roman" w:cs="Times New Roman"/>
          <w:sz w:val="22"/>
          <w:szCs w:val="22"/>
        </w:rPr>
      </w:pPr>
      <w:r w:rsidRPr="009B50C9">
        <w:rPr>
          <w:rFonts w:ascii="Times New Roman" w:hAnsi="Times New Roman" w:cs="Times New Roman"/>
          <w:b/>
          <w:sz w:val="22"/>
          <w:szCs w:val="22"/>
        </w:rPr>
        <w:t>Evaluation</w:t>
      </w:r>
      <w:r>
        <w:rPr>
          <w:rFonts w:ascii="Times New Roman" w:hAnsi="Times New Roman" w:cs="Times New Roman"/>
          <w:sz w:val="22"/>
          <w:szCs w:val="22"/>
        </w:rPr>
        <w:t xml:space="preserve">: If you want a smaller evaluation task, limit students to a handful of countries to compare – say Saudi Arabia, Iran, Russia, Nigeria, Angola, Venezuela, Mexico, </w:t>
      </w:r>
      <w:proofErr w:type="gramStart"/>
      <w:r>
        <w:rPr>
          <w:rFonts w:ascii="Times New Roman" w:hAnsi="Times New Roman" w:cs="Times New Roman"/>
          <w:sz w:val="22"/>
          <w:szCs w:val="22"/>
        </w:rPr>
        <w:t>Canada</w:t>
      </w:r>
      <w:proofErr w:type="gramEnd"/>
      <w:r>
        <w:rPr>
          <w:rFonts w:ascii="Times New Roman" w:hAnsi="Times New Roman" w:cs="Times New Roman"/>
          <w:sz w:val="22"/>
          <w:szCs w:val="22"/>
        </w:rPr>
        <w:t xml:space="preserve">. The website is easy to use and quite quick, so the entire unit could be run as a whole-class demonstration with a </w:t>
      </w:r>
      <w:proofErr w:type="spellStart"/>
      <w:r>
        <w:rPr>
          <w:rFonts w:ascii="Times New Roman" w:hAnsi="Times New Roman" w:cs="Times New Roman"/>
          <w:sz w:val="22"/>
          <w:szCs w:val="22"/>
        </w:rPr>
        <w:t>pprojector</w:t>
      </w:r>
      <w:proofErr w:type="spellEnd"/>
      <w:r>
        <w:rPr>
          <w:rFonts w:ascii="Times New Roman" w:hAnsi="Times New Roman" w:cs="Times New Roman"/>
          <w:sz w:val="22"/>
          <w:szCs w:val="22"/>
        </w:rPr>
        <w:t xml:space="preserve"> and an internet connection. </w:t>
      </w:r>
    </w:p>
    <w:p w:rsidR="00D16784" w:rsidRDefault="007F5D18" w:rsidP="00FC6092">
      <w:pPr>
        <w:pStyle w:val="PlainText"/>
        <w:spacing w:before="120" w:line="240" w:lineRule="exact"/>
        <w:ind w:firstLine="432"/>
        <w:rPr>
          <w:rFonts w:ascii="Times New Roman" w:hAnsi="Times New Roman" w:cs="Times New Roman"/>
          <w:sz w:val="22"/>
          <w:szCs w:val="22"/>
        </w:rPr>
      </w:pPr>
      <w:r>
        <w:rPr>
          <w:rFonts w:ascii="Times New Roman" w:hAnsi="Times New Roman" w:cs="Times New Roman"/>
          <w:sz w:val="22"/>
          <w:szCs w:val="22"/>
        </w:rPr>
        <w:t>This Activity can be done together with</w:t>
      </w:r>
      <w:r w:rsidR="00D16784" w:rsidRPr="00D16784">
        <w:rPr>
          <w:rFonts w:ascii="Times New Roman" w:hAnsi="Times New Roman" w:cs="Times New Roman"/>
          <w:sz w:val="22"/>
          <w:szCs w:val="22"/>
        </w:rPr>
        <w:t xml:space="preserve"> </w:t>
      </w:r>
      <w:r>
        <w:rPr>
          <w:rFonts w:ascii="Times New Roman" w:hAnsi="Times New Roman" w:cs="Times New Roman"/>
          <w:sz w:val="22"/>
          <w:szCs w:val="22"/>
        </w:rPr>
        <w:t>Activities</w:t>
      </w:r>
      <w:r w:rsidR="00D16784" w:rsidRPr="00D16784">
        <w:rPr>
          <w:rFonts w:ascii="Times New Roman" w:hAnsi="Times New Roman" w:cs="Times New Roman"/>
          <w:sz w:val="22"/>
          <w:szCs w:val="22"/>
        </w:rPr>
        <w:t xml:space="preserve"> 1H (land per person), </w:t>
      </w:r>
      <w:r w:rsidR="00D16784">
        <w:rPr>
          <w:rFonts w:ascii="Times New Roman" w:hAnsi="Times New Roman" w:cs="Times New Roman"/>
          <w:sz w:val="22"/>
          <w:szCs w:val="22"/>
        </w:rPr>
        <w:t xml:space="preserve">1B and </w:t>
      </w:r>
      <w:r w:rsidR="00D16784" w:rsidRPr="00D16784">
        <w:rPr>
          <w:rFonts w:ascii="Times New Roman" w:hAnsi="Times New Roman" w:cs="Times New Roman"/>
          <w:sz w:val="22"/>
          <w:szCs w:val="22"/>
        </w:rPr>
        <w:t>9B (</w:t>
      </w:r>
      <w:r w:rsidR="00D16784">
        <w:rPr>
          <w:rFonts w:ascii="Times New Roman" w:hAnsi="Times New Roman" w:cs="Times New Roman"/>
          <w:sz w:val="22"/>
          <w:szCs w:val="22"/>
        </w:rPr>
        <w:t xml:space="preserve">identifying </w:t>
      </w:r>
      <w:r w:rsidR="00D16784" w:rsidRPr="00D16784">
        <w:rPr>
          <w:rFonts w:ascii="Times New Roman" w:hAnsi="Times New Roman" w:cs="Times New Roman"/>
          <w:sz w:val="22"/>
          <w:szCs w:val="22"/>
        </w:rPr>
        <w:t xml:space="preserve">community </w:t>
      </w:r>
      <w:proofErr w:type="spellStart"/>
      <w:r w:rsidR="00D16784" w:rsidRPr="00D16784">
        <w:rPr>
          <w:rFonts w:ascii="Times New Roman" w:hAnsi="Times New Roman" w:cs="Times New Roman"/>
          <w:sz w:val="22"/>
          <w:szCs w:val="22"/>
        </w:rPr>
        <w:t>BIGJobs</w:t>
      </w:r>
      <w:proofErr w:type="spellEnd"/>
      <w:r w:rsidR="00D16784" w:rsidRPr="00D16784">
        <w:rPr>
          <w:rFonts w:ascii="Times New Roman" w:hAnsi="Times New Roman" w:cs="Times New Roman"/>
          <w:sz w:val="22"/>
          <w:szCs w:val="22"/>
        </w:rPr>
        <w:t xml:space="preserve">), </w:t>
      </w:r>
      <w:r w:rsidR="007350A1">
        <w:rPr>
          <w:rFonts w:ascii="Times New Roman" w:hAnsi="Times New Roman" w:cs="Times New Roman"/>
          <w:sz w:val="22"/>
          <w:szCs w:val="22"/>
        </w:rPr>
        <w:t xml:space="preserve">8A (Petroleum Discovery and Use), </w:t>
      </w:r>
      <w:r>
        <w:rPr>
          <w:rFonts w:ascii="Times New Roman" w:hAnsi="Times New Roman" w:cs="Times New Roman"/>
          <w:sz w:val="22"/>
          <w:szCs w:val="22"/>
        </w:rPr>
        <w:t>or</w:t>
      </w:r>
      <w:r w:rsidR="00D16784" w:rsidRPr="00D16784">
        <w:rPr>
          <w:rFonts w:ascii="Times New Roman" w:hAnsi="Times New Roman" w:cs="Times New Roman"/>
          <w:sz w:val="22"/>
          <w:szCs w:val="22"/>
        </w:rPr>
        <w:t xml:space="preserve"> 10C (trade of countries), as well as the Southwest Asia unit in the model curriculum on the CD.</w:t>
      </w:r>
    </w:p>
    <w:p w:rsidR="009B50C9" w:rsidRPr="009B50C9" w:rsidRDefault="009B50C9" w:rsidP="00FC6092">
      <w:pPr>
        <w:pStyle w:val="PlainText"/>
        <w:spacing w:before="120" w:line="240" w:lineRule="exact"/>
        <w:ind w:firstLine="432"/>
        <w:rPr>
          <w:rFonts w:ascii="Times New Roman" w:hAnsi="Times New Roman" w:cs="Times New Roman"/>
          <w:sz w:val="22"/>
          <w:szCs w:val="22"/>
        </w:rPr>
      </w:pPr>
      <w:r w:rsidRPr="009B50C9">
        <w:rPr>
          <w:rFonts w:ascii="Times New Roman" w:hAnsi="Times New Roman" w:cs="Times New Roman"/>
          <w:b/>
          <w:sz w:val="22"/>
          <w:szCs w:val="22"/>
        </w:rPr>
        <w:t>Curricular connections</w:t>
      </w:r>
      <w:r>
        <w:rPr>
          <w:rFonts w:ascii="Times New Roman" w:hAnsi="Times New Roman" w:cs="Times New Roman"/>
          <w:b/>
          <w:sz w:val="22"/>
          <w:szCs w:val="22"/>
        </w:rPr>
        <w:t xml:space="preserve">: </w:t>
      </w:r>
      <w:r w:rsidRPr="009B50C9">
        <w:rPr>
          <w:rFonts w:ascii="Times New Roman" w:hAnsi="Times New Roman" w:cs="Times New Roman"/>
          <w:sz w:val="22"/>
          <w:szCs w:val="22"/>
        </w:rPr>
        <w:t xml:space="preserve">economics, </w:t>
      </w:r>
      <w:r>
        <w:rPr>
          <w:rFonts w:ascii="Times New Roman" w:hAnsi="Times New Roman" w:cs="Times New Roman"/>
          <w:sz w:val="22"/>
          <w:szCs w:val="22"/>
        </w:rPr>
        <w:t xml:space="preserve">international trade; </w:t>
      </w:r>
      <w:r w:rsidR="007F5D18">
        <w:rPr>
          <w:rFonts w:ascii="Times New Roman" w:hAnsi="Times New Roman" w:cs="Times New Roman"/>
          <w:sz w:val="22"/>
          <w:szCs w:val="22"/>
        </w:rPr>
        <w:t xml:space="preserve"> </w:t>
      </w:r>
      <w:r>
        <w:rPr>
          <w:rFonts w:ascii="Times New Roman" w:hAnsi="Times New Roman" w:cs="Times New Roman"/>
          <w:sz w:val="22"/>
          <w:szCs w:val="22"/>
        </w:rPr>
        <w:t xml:space="preserve">civics, government support;  Common Core math, graphic representation; Common Core language arts, </w:t>
      </w:r>
      <w:r w:rsidR="00446B01">
        <w:rPr>
          <w:rFonts w:ascii="Times New Roman" w:hAnsi="Times New Roman" w:cs="Times New Roman"/>
          <w:sz w:val="22"/>
          <w:szCs w:val="22"/>
        </w:rPr>
        <w:t xml:space="preserve">gathering information from a variety of sources, </w:t>
      </w:r>
      <w:r>
        <w:rPr>
          <w:rFonts w:ascii="Times New Roman" w:hAnsi="Times New Roman" w:cs="Times New Roman"/>
          <w:sz w:val="22"/>
          <w:szCs w:val="22"/>
        </w:rPr>
        <w:t xml:space="preserve">reading non-fiction text, persuasive writing </w:t>
      </w:r>
    </w:p>
    <w:p w:rsidR="0033607A" w:rsidRDefault="0033607A" w:rsidP="00FC6092">
      <w:pPr>
        <w:pStyle w:val="PlainText"/>
        <w:spacing w:before="120" w:line="240" w:lineRule="exact"/>
        <w:ind w:firstLine="432"/>
        <w:rPr>
          <w:rFonts w:ascii="Times New Roman" w:hAnsi="Times New Roman" w:cs="Times New Roman"/>
          <w:sz w:val="22"/>
          <w:szCs w:val="22"/>
        </w:rPr>
      </w:pPr>
    </w:p>
    <w:p w:rsidR="0033607A" w:rsidRDefault="0033607A" w:rsidP="00FC6092">
      <w:pPr>
        <w:pStyle w:val="PlainText"/>
        <w:spacing w:before="120" w:line="240" w:lineRule="exact"/>
        <w:ind w:firstLine="432"/>
        <w:rPr>
          <w:rFonts w:ascii="Times New Roman" w:hAnsi="Times New Roman" w:cs="Times New Roman"/>
          <w:sz w:val="22"/>
          <w:szCs w:val="22"/>
        </w:rPr>
      </w:pPr>
    </w:p>
    <w:p w:rsidR="00D16784" w:rsidRPr="008D164F" w:rsidRDefault="00D16784" w:rsidP="00D16784">
      <w:pPr>
        <w:pStyle w:val="PlainText"/>
        <w:spacing w:before="120" w:line="240" w:lineRule="exact"/>
        <w:ind w:firstLine="432"/>
        <w:rPr>
          <w:rFonts w:ascii="Times New Roman" w:hAnsi="Times New Roman" w:cs="Times New Roman"/>
          <w:b/>
          <w:sz w:val="22"/>
          <w:szCs w:val="22"/>
        </w:rPr>
      </w:pPr>
      <w:r w:rsidRPr="008D164F">
        <w:rPr>
          <w:rFonts w:ascii="Times New Roman" w:hAnsi="Times New Roman" w:cs="Times New Roman"/>
          <w:b/>
          <w:sz w:val="22"/>
          <w:szCs w:val="22"/>
        </w:rPr>
        <w:t xml:space="preserve">Teacher’s Notes for </w:t>
      </w:r>
      <w:r w:rsidR="00820F8E">
        <w:rPr>
          <w:rFonts w:ascii="Times New Roman" w:hAnsi="Times New Roman" w:cs="Times New Roman"/>
          <w:b/>
          <w:sz w:val="22"/>
          <w:szCs w:val="22"/>
        </w:rPr>
        <w:t>Activity</w:t>
      </w:r>
      <w:r w:rsidRPr="008D164F">
        <w:rPr>
          <w:rFonts w:ascii="Times New Roman" w:hAnsi="Times New Roman" w:cs="Times New Roman"/>
          <w:b/>
          <w:sz w:val="22"/>
          <w:szCs w:val="22"/>
        </w:rPr>
        <w:t xml:space="preserve"> 1H</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The basic idea of “per” data is simple: a quantity is divided by the number of individuals who “share” it</w:t>
      </w:r>
      <w:r w:rsidR="008D164F">
        <w:rPr>
          <w:rFonts w:ascii="Times New Roman" w:hAnsi="Times New Roman" w:cs="Times New Roman"/>
          <w:sz w:val="22"/>
          <w:szCs w:val="22"/>
        </w:rPr>
        <w:t xml:space="preserve"> (or the number of square miles that helped produce it, or . . </w:t>
      </w:r>
      <w:proofErr w:type="gramStart"/>
      <w:r w:rsidR="008D164F">
        <w:rPr>
          <w:rFonts w:ascii="Times New Roman" w:hAnsi="Times New Roman" w:cs="Times New Roman"/>
          <w:sz w:val="22"/>
          <w:szCs w:val="22"/>
        </w:rPr>
        <w:t>. )</w:t>
      </w:r>
      <w:proofErr w:type="gramEnd"/>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It must be admitted, however, that the real-world use of per data can be confusing, especially if we are not sure what is being divided by what. This raises a difficult question: how can students accurately understand a newspaper or television story if they cannot figure out how the tables or maps of per data were made? It helps, then, for teachers to use per data frequently, so that students gradually improve their ability to interpret the results.</w:t>
      </w:r>
    </w:p>
    <w:p w:rsidR="002B69DE"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Project this </w:t>
      </w:r>
      <w:r w:rsidR="00FC6092" w:rsidRPr="00FC6092">
        <w:rPr>
          <w:rFonts w:ascii="Times New Roman" w:hAnsi="Times New Roman" w:cs="Times New Roman"/>
          <w:sz w:val="22"/>
          <w:szCs w:val="22"/>
        </w:rPr>
        <w:t>Figure</w:t>
      </w:r>
      <w:r w:rsidRPr="00FC6092">
        <w:rPr>
          <w:rFonts w:ascii="Times New Roman" w:hAnsi="Times New Roman" w:cs="Times New Roman"/>
          <w:sz w:val="22"/>
          <w:szCs w:val="22"/>
        </w:rPr>
        <w:t xml:space="preserve"> and have students fill in the blanks by dividing </w:t>
      </w:r>
      <w:r w:rsidR="00E32102" w:rsidRPr="00FC6092">
        <w:rPr>
          <w:rFonts w:ascii="Times New Roman" w:hAnsi="Times New Roman" w:cs="Times New Roman"/>
          <w:sz w:val="22"/>
          <w:szCs w:val="22"/>
        </w:rPr>
        <w:t xml:space="preserve">the population number </w:t>
      </w:r>
      <w:r w:rsidR="00E32102">
        <w:rPr>
          <w:rFonts w:ascii="Times New Roman" w:hAnsi="Times New Roman" w:cs="Times New Roman"/>
          <w:sz w:val="22"/>
          <w:szCs w:val="22"/>
        </w:rPr>
        <w:t xml:space="preserve">by </w:t>
      </w:r>
      <w:r w:rsidR="00E32102" w:rsidRPr="00FC6092">
        <w:rPr>
          <w:rFonts w:ascii="Times New Roman" w:hAnsi="Times New Roman" w:cs="Times New Roman"/>
          <w:sz w:val="22"/>
          <w:szCs w:val="22"/>
        </w:rPr>
        <w:t xml:space="preserve">the </w:t>
      </w:r>
      <w:r w:rsidRPr="00FC6092">
        <w:rPr>
          <w:rFonts w:ascii="Times New Roman" w:hAnsi="Times New Roman" w:cs="Times New Roman"/>
          <w:sz w:val="22"/>
          <w:szCs w:val="22"/>
        </w:rPr>
        <w:t xml:space="preserve">total land area number. Since both numbers are expressed in millions, the millions “cancel out” and the result is the number </w:t>
      </w:r>
      <w:proofErr w:type="gramStart"/>
      <w:r w:rsidRPr="00FC6092">
        <w:rPr>
          <w:rFonts w:ascii="Times New Roman" w:hAnsi="Times New Roman" w:cs="Times New Roman"/>
          <w:sz w:val="22"/>
          <w:szCs w:val="22"/>
        </w:rPr>
        <w:t xml:space="preserve">of  </w:t>
      </w:r>
      <w:r w:rsidR="00E32102">
        <w:rPr>
          <w:rFonts w:ascii="Times New Roman" w:hAnsi="Times New Roman" w:cs="Times New Roman"/>
          <w:sz w:val="22"/>
          <w:szCs w:val="22"/>
        </w:rPr>
        <w:t>people</w:t>
      </w:r>
      <w:proofErr w:type="gramEnd"/>
      <w:r w:rsidR="00E32102">
        <w:rPr>
          <w:rFonts w:ascii="Times New Roman" w:hAnsi="Times New Roman" w:cs="Times New Roman"/>
          <w:sz w:val="22"/>
          <w:szCs w:val="22"/>
        </w:rPr>
        <w:t xml:space="preserve"> per square mile</w:t>
      </w:r>
      <w:r w:rsidRPr="00FC6092">
        <w:rPr>
          <w:rFonts w:ascii="Times New Roman" w:hAnsi="Times New Roman" w:cs="Times New Roman"/>
          <w:sz w:val="22"/>
          <w:szCs w:val="22"/>
        </w:rPr>
        <w:t xml:space="preserve">. </w:t>
      </w:r>
      <w:proofErr w:type="gramStart"/>
      <w:r w:rsidRPr="00FC6092">
        <w:rPr>
          <w:rFonts w:ascii="Times New Roman" w:hAnsi="Times New Roman" w:cs="Times New Roman"/>
          <w:sz w:val="22"/>
          <w:szCs w:val="22"/>
        </w:rPr>
        <w:t>Work through some of the examples that have already been calculated – the answers for the blanks are</w:t>
      </w:r>
      <w:proofErr w:type="gramEnd"/>
      <w:r w:rsidRPr="00FC6092">
        <w:rPr>
          <w:rFonts w:ascii="Times New Roman" w:hAnsi="Times New Roman" w:cs="Times New Roman"/>
          <w:sz w:val="22"/>
          <w:szCs w:val="22"/>
        </w:rPr>
        <w:t xml:space="preserve"> </w:t>
      </w:r>
    </w:p>
    <w:p w:rsidR="00E32102" w:rsidRDefault="00E32102" w:rsidP="00FC6092">
      <w:pPr>
        <w:pStyle w:val="PlainText"/>
        <w:spacing w:before="120" w:line="240" w:lineRule="exact"/>
        <w:ind w:firstLine="432"/>
        <w:rPr>
          <w:rFonts w:ascii="Times New Roman" w:hAnsi="Times New Roman" w:cs="Times New Roman"/>
          <w:sz w:val="22"/>
          <w:szCs w:val="22"/>
        </w:rPr>
      </w:pPr>
    </w:p>
    <w:tbl>
      <w:tblPr>
        <w:tblW w:w="6817" w:type="dxa"/>
        <w:tblInd w:w="93" w:type="dxa"/>
        <w:tblLook w:val="04A0" w:firstRow="1" w:lastRow="0" w:firstColumn="1" w:lastColumn="0" w:noHBand="0" w:noVBand="1"/>
      </w:tblPr>
      <w:tblGrid>
        <w:gridCol w:w="1243"/>
        <w:gridCol w:w="960"/>
        <w:gridCol w:w="960"/>
        <w:gridCol w:w="986"/>
        <w:gridCol w:w="960"/>
        <w:gridCol w:w="960"/>
        <w:gridCol w:w="1074"/>
      </w:tblGrid>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 xml:space="preserve">M </w:t>
            </w:r>
            <w:proofErr w:type="spellStart"/>
            <w:r w:rsidRPr="00E32102">
              <w:rPr>
                <w:rFonts w:ascii="Calibri" w:hAnsi="Calibri"/>
                <w:color w:val="000000"/>
                <w:sz w:val="22"/>
                <w:szCs w:val="22"/>
              </w:rPr>
              <w:t>sq</w:t>
            </w:r>
            <w:proofErr w:type="spellEnd"/>
            <w:r w:rsidRPr="00E32102">
              <w:rPr>
                <w:rFonts w:ascii="Calibri" w:hAnsi="Calibri"/>
                <w:color w:val="000000"/>
                <w:sz w:val="22"/>
                <w:szCs w:val="22"/>
              </w:rPr>
              <w:t xml:space="preserve"> mi</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M pop</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pop/mi2</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Pr>
                <w:rFonts w:ascii="Calibri" w:hAnsi="Calibri"/>
                <w:color w:val="000000"/>
                <w:sz w:val="22"/>
                <w:szCs w:val="22"/>
              </w:rPr>
              <w:t>%</w:t>
            </w:r>
            <w:r w:rsidRPr="00E32102">
              <w:rPr>
                <w:rFonts w:ascii="Calibri" w:hAnsi="Calibri"/>
                <w:color w:val="000000"/>
                <w:sz w:val="22"/>
                <w:szCs w:val="22"/>
              </w:rPr>
              <w:t>arable</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M acres</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acres/per</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Canada</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3.85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9.1</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123.2</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3.5</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US</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3.80</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317</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83.4</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18</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437.76</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1.4</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Mexico</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0.75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116</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154.7</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13</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62.4</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0.5</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Germany</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0.15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81</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540.0</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33</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31.68</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0.4</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Japan</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0.15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127</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846.7</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12</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11.52</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0.1</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Russia</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6.60</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143</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21.7</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7</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295.68</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2.1</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Argentina</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1.10</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43</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39.1</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10</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70.4</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1.6</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Bangladesh</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0.05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164</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3280.0</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55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17.6</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0.1</w:t>
            </w:r>
          </w:p>
        </w:tc>
      </w:tr>
      <w:tr w:rsidR="00E32102" w:rsidRPr="00E32102" w:rsidTr="00E32102">
        <w:trPr>
          <w:trHeight w:val="288"/>
        </w:trPr>
        <w:tc>
          <w:tcPr>
            <w:tcW w:w="1057" w:type="dxa"/>
            <w:tcBorders>
              <w:top w:val="nil"/>
              <w:left w:val="nil"/>
              <w:bottom w:val="nil"/>
              <w:right w:val="nil"/>
            </w:tcBorders>
            <w:shd w:val="clear" w:color="auto" w:fill="auto"/>
            <w:noWrap/>
            <w:vAlign w:val="bottom"/>
            <w:hideMark/>
          </w:tcPr>
          <w:p w:rsidR="00E32102" w:rsidRPr="00E32102" w:rsidRDefault="00E32102" w:rsidP="00E32102">
            <w:pPr>
              <w:rPr>
                <w:rFonts w:ascii="Calibri" w:hAnsi="Calibri"/>
                <w:color w:val="000000"/>
                <w:sz w:val="22"/>
                <w:szCs w:val="22"/>
              </w:rPr>
            </w:pPr>
            <w:r w:rsidRPr="00E32102">
              <w:rPr>
                <w:rFonts w:ascii="Calibri" w:hAnsi="Calibri"/>
                <w:color w:val="000000"/>
                <w:sz w:val="22"/>
                <w:szCs w:val="22"/>
              </w:rPr>
              <w:t>Nigeria</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0.35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175</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500.0</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33</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73.92</w:t>
            </w:r>
          </w:p>
        </w:tc>
        <w:tc>
          <w:tcPr>
            <w:tcW w:w="960" w:type="dxa"/>
            <w:tcBorders>
              <w:top w:val="nil"/>
              <w:left w:val="nil"/>
              <w:bottom w:val="nil"/>
              <w:right w:val="nil"/>
            </w:tcBorders>
            <w:shd w:val="clear" w:color="auto" w:fill="auto"/>
            <w:noWrap/>
            <w:vAlign w:val="bottom"/>
            <w:hideMark/>
          </w:tcPr>
          <w:p w:rsidR="00E32102" w:rsidRPr="00E32102" w:rsidRDefault="00E32102" w:rsidP="00E32102">
            <w:pPr>
              <w:jc w:val="right"/>
              <w:rPr>
                <w:rFonts w:ascii="Calibri" w:hAnsi="Calibri"/>
                <w:color w:val="000000"/>
                <w:sz w:val="22"/>
                <w:szCs w:val="22"/>
              </w:rPr>
            </w:pPr>
            <w:r w:rsidRPr="00E32102">
              <w:rPr>
                <w:rFonts w:ascii="Calibri" w:hAnsi="Calibri"/>
                <w:color w:val="000000"/>
                <w:sz w:val="22"/>
                <w:szCs w:val="22"/>
              </w:rPr>
              <w:t>0.4</w:t>
            </w:r>
          </w:p>
        </w:tc>
      </w:tr>
    </w:tbl>
    <w:p w:rsidR="002B69DE" w:rsidRPr="00FC6092" w:rsidRDefault="002B69DE" w:rsidP="00E3210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Once students get the idea, you can extend the discussion. For example, is the number of acres per person the most useful per number, or would something else be more meaningful? It might be noted that people cannot grow food in deserts or high mountains</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Repeat the recipe for “per” data: “take the quantity you want to measure and divide it by a number that can make the data meaningful.” Agricultural land, for example, is meaningful in terms of how many people must be fed. A relevant per measure, therefore, is the number of acres per person (the number of acres of cropland divided by the number of people).</w:t>
      </w:r>
    </w:p>
    <w:p w:rsidR="002B69DE" w:rsidRPr="00FC6092"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b/>
          <w:sz w:val="22"/>
          <w:szCs w:val="22"/>
        </w:rPr>
        <w:t>Activity:</w:t>
      </w:r>
      <w:r w:rsidRPr="00FC6092">
        <w:rPr>
          <w:rFonts w:ascii="Times New Roman" w:hAnsi="Times New Roman" w:cs="Times New Roman"/>
          <w:sz w:val="22"/>
          <w:szCs w:val="22"/>
        </w:rPr>
        <w:t xml:space="preserve"> Project this </w:t>
      </w:r>
      <w:r w:rsidR="00FC6092" w:rsidRPr="00FC6092">
        <w:rPr>
          <w:rFonts w:ascii="Times New Roman" w:hAnsi="Times New Roman" w:cs="Times New Roman"/>
          <w:sz w:val="22"/>
          <w:szCs w:val="22"/>
        </w:rPr>
        <w:t>Figure</w:t>
      </w:r>
      <w:r w:rsidRPr="00FC6092">
        <w:rPr>
          <w:rFonts w:ascii="Times New Roman" w:hAnsi="Times New Roman" w:cs="Times New Roman"/>
          <w:sz w:val="22"/>
          <w:szCs w:val="22"/>
        </w:rPr>
        <w:t xml:space="preserve"> and have students calculate the number of cropland acres per person </w:t>
      </w:r>
      <w:proofErr w:type="gramStart"/>
      <w:r w:rsidRPr="00FC6092">
        <w:rPr>
          <w:rFonts w:ascii="Times New Roman" w:hAnsi="Times New Roman" w:cs="Times New Roman"/>
          <w:sz w:val="22"/>
          <w:szCs w:val="22"/>
        </w:rPr>
        <w:t>These</w:t>
      </w:r>
      <w:proofErr w:type="gramEnd"/>
      <w:r w:rsidRPr="00FC6092">
        <w:rPr>
          <w:rFonts w:ascii="Times New Roman" w:hAnsi="Times New Roman" w:cs="Times New Roman"/>
          <w:sz w:val="22"/>
          <w:szCs w:val="22"/>
        </w:rPr>
        <w:t xml:space="preserve"> numbers, as Postscript 1-1 says, are one reason Americans are not as concerned as people in other countries about “values” issues in geography. Compared with </w:t>
      </w:r>
      <w:r w:rsidR="00BE100E">
        <w:rPr>
          <w:rFonts w:ascii="Times New Roman" w:hAnsi="Times New Roman" w:cs="Times New Roman"/>
          <w:sz w:val="22"/>
          <w:szCs w:val="22"/>
        </w:rPr>
        <w:t>people in</w:t>
      </w:r>
      <w:r w:rsidRPr="00FC6092">
        <w:rPr>
          <w:rFonts w:ascii="Times New Roman" w:hAnsi="Times New Roman" w:cs="Times New Roman"/>
          <w:sz w:val="22"/>
          <w:szCs w:val="22"/>
        </w:rPr>
        <w:t xml:space="preserve"> other countries, residents of the United States have always had plenty of cropland for food and plenty of “empty” land for new buildings, roads, parks, waste disposal, and other uses. As population increases, however, land issues become more important, which is one reason for the present upsurge of interest in geography in America.</w:t>
      </w:r>
    </w:p>
    <w:p w:rsidR="002B69DE" w:rsidRDefault="002B69DE" w:rsidP="00FC6092">
      <w:pPr>
        <w:pStyle w:val="PlainText"/>
        <w:spacing w:before="120" w:line="240" w:lineRule="exact"/>
        <w:ind w:firstLine="432"/>
        <w:rPr>
          <w:rFonts w:ascii="Times New Roman" w:hAnsi="Times New Roman" w:cs="Times New Roman"/>
          <w:sz w:val="22"/>
          <w:szCs w:val="22"/>
        </w:rPr>
      </w:pPr>
      <w:r w:rsidRPr="00FC6092">
        <w:rPr>
          <w:rFonts w:ascii="Times New Roman" w:hAnsi="Times New Roman" w:cs="Times New Roman"/>
          <w:sz w:val="22"/>
          <w:szCs w:val="22"/>
        </w:rPr>
        <w:t>It is important to keep in mind that all land is not equally productive. This observation leads to another kind of “</w:t>
      </w:r>
      <w:proofErr w:type="spellStart"/>
      <w:r w:rsidRPr="00FC6092">
        <w:rPr>
          <w:rFonts w:ascii="Times New Roman" w:hAnsi="Times New Roman" w:cs="Times New Roman"/>
          <w:sz w:val="22"/>
          <w:szCs w:val="22"/>
        </w:rPr>
        <w:t>per”data</w:t>
      </w:r>
      <w:proofErr w:type="spellEnd"/>
      <w:r w:rsidRPr="00FC6092">
        <w:rPr>
          <w:rFonts w:ascii="Times New Roman" w:hAnsi="Times New Roman" w:cs="Times New Roman"/>
          <w:sz w:val="22"/>
          <w:szCs w:val="22"/>
        </w:rPr>
        <w:t xml:space="preserve">: yield per acre. The average yield of wheat per acre of cold Canadian soil is much less than the corn yield in </w:t>
      </w:r>
      <w:proofErr w:type="gramStart"/>
      <w:r w:rsidRPr="00FC6092">
        <w:rPr>
          <w:rFonts w:ascii="Times New Roman" w:hAnsi="Times New Roman" w:cs="Times New Roman"/>
          <w:sz w:val="22"/>
          <w:szCs w:val="22"/>
        </w:rPr>
        <w:t>Iowa,</w:t>
      </w:r>
      <w:proofErr w:type="gramEnd"/>
      <w:r w:rsidRPr="00FC6092">
        <w:rPr>
          <w:rFonts w:ascii="Times New Roman" w:hAnsi="Times New Roman" w:cs="Times New Roman"/>
          <w:sz w:val="22"/>
          <w:szCs w:val="22"/>
        </w:rPr>
        <w:t xml:space="preserve"> and both are low compared with yields in tropical Bangladesh or southern China, where farmers can get several crops of rice each year. Almanacs or encyclopedias (or </w:t>
      </w:r>
      <w:r w:rsidRPr="00FC6092">
        <w:rPr>
          <w:rFonts w:ascii="Times New Roman" w:hAnsi="Times New Roman" w:cs="Times New Roman"/>
          <w:i/>
          <w:sz w:val="22"/>
          <w:szCs w:val="22"/>
        </w:rPr>
        <w:t>www.cia.gov</w:t>
      </w:r>
      <w:r w:rsidRPr="00FC6092">
        <w:rPr>
          <w:rFonts w:ascii="Times New Roman" w:hAnsi="Times New Roman" w:cs="Times New Roman"/>
          <w:sz w:val="22"/>
          <w:szCs w:val="22"/>
        </w:rPr>
        <w:t>) can provide data for calculating ratios such as food production per person.</w:t>
      </w:r>
      <w:r w:rsidR="00BE100E">
        <w:rPr>
          <w:rFonts w:ascii="Times New Roman" w:hAnsi="Times New Roman" w:cs="Times New Roman"/>
          <w:sz w:val="22"/>
          <w:szCs w:val="22"/>
        </w:rPr>
        <w:t xml:space="preserve">  This activity can be used with</w:t>
      </w:r>
      <w:r w:rsidR="00BE100E" w:rsidRPr="00BE100E">
        <w:rPr>
          <w:rFonts w:ascii="Times New Roman" w:hAnsi="Times New Roman" w:cs="Times New Roman"/>
          <w:sz w:val="22"/>
          <w:szCs w:val="22"/>
        </w:rPr>
        <w:t xml:space="preserve"> </w:t>
      </w:r>
      <w:r w:rsidR="00BE100E">
        <w:rPr>
          <w:rFonts w:ascii="Times New Roman" w:hAnsi="Times New Roman" w:cs="Times New Roman"/>
          <w:sz w:val="22"/>
          <w:szCs w:val="22"/>
        </w:rPr>
        <w:t>Activities 1B (</w:t>
      </w:r>
      <w:proofErr w:type="spellStart"/>
      <w:r w:rsidR="00BE100E">
        <w:rPr>
          <w:rFonts w:ascii="Times New Roman" w:hAnsi="Times New Roman" w:cs="Times New Roman"/>
          <w:sz w:val="22"/>
          <w:szCs w:val="22"/>
        </w:rPr>
        <w:t>BIGJobs</w:t>
      </w:r>
      <w:proofErr w:type="spellEnd"/>
      <w:r w:rsidR="00BE100E">
        <w:rPr>
          <w:rFonts w:ascii="Times New Roman" w:hAnsi="Times New Roman" w:cs="Times New Roman"/>
          <w:sz w:val="22"/>
          <w:szCs w:val="22"/>
        </w:rPr>
        <w:t xml:space="preserve"> in an economy), 3F (The Idea of a Multiplier), </w:t>
      </w:r>
      <w:r w:rsidR="00BE100E" w:rsidRPr="00BE100E">
        <w:rPr>
          <w:rFonts w:ascii="Times New Roman" w:hAnsi="Times New Roman" w:cs="Times New Roman"/>
          <w:sz w:val="22"/>
          <w:szCs w:val="22"/>
        </w:rPr>
        <w:t>8I (GNP per person and life expectancy)</w:t>
      </w:r>
      <w:r w:rsidR="00BE100E">
        <w:rPr>
          <w:rFonts w:ascii="Times New Roman" w:hAnsi="Times New Roman" w:cs="Times New Roman"/>
          <w:sz w:val="22"/>
          <w:szCs w:val="22"/>
        </w:rPr>
        <w:t>, 10C (Import/Export graphs)</w:t>
      </w:r>
      <w:proofErr w:type="gramStart"/>
      <w:r w:rsidR="00BE100E">
        <w:rPr>
          <w:rFonts w:ascii="Times New Roman" w:hAnsi="Times New Roman" w:cs="Times New Roman"/>
          <w:sz w:val="22"/>
          <w:szCs w:val="22"/>
        </w:rPr>
        <w:t xml:space="preserve">, </w:t>
      </w:r>
      <w:r w:rsidR="00BE100E" w:rsidRPr="00BE100E">
        <w:rPr>
          <w:rFonts w:ascii="Times New Roman" w:hAnsi="Times New Roman" w:cs="Times New Roman"/>
          <w:sz w:val="22"/>
          <w:szCs w:val="22"/>
        </w:rPr>
        <w:t xml:space="preserve"> and</w:t>
      </w:r>
      <w:proofErr w:type="gramEnd"/>
      <w:r w:rsidR="00BE100E" w:rsidRPr="00BE100E">
        <w:rPr>
          <w:rFonts w:ascii="Times New Roman" w:hAnsi="Times New Roman" w:cs="Times New Roman"/>
          <w:sz w:val="22"/>
          <w:szCs w:val="22"/>
        </w:rPr>
        <w:t xml:space="preserve"> 11A (Tragedy of the Commons</w:t>
      </w:r>
      <w:r w:rsidR="00BE100E">
        <w:rPr>
          <w:rFonts w:ascii="Times New Roman" w:hAnsi="Times New Roman" w:cs="Times New Roman"/>
          <w:sz w:val="22"/>
          <w:szCs w:val="22"/>
        </w:rPr>
        <w:t>)</w:t>
      </w:r>
      <w:r w:rsidR="00DF5276">
        <w:rPr>
          <w:rFonts w:ascii="Times New Roman" w:hAnsi="Times New Roman" w:cs="Times New Roman"/>
          <w:sz w:val="22"/>
          <w:szCs w:val="22"/>
        </w:rPr>
        <w:t xml:space="preserve">, as well as the Australia, </w:t>
      </w:r>
      <w:r w:rsidR="007350A1">
        <w:rPr>
          <w:rFonts w:ascii="Times New Roman" w:hAnsi="Times New Roman" w:cs="Times New Roman"/>
          <w:sz w:val="22"/>
          <w:szCs w:val="22"/>
        </w:rPr>
        <w:t>Russia</w:t>
      </w:r>
      <w:r w:rsidR="00DF5276">
        <w:rPr>
          <w:rFonts w:ascii="Times New Roman" w:hAnsi="Times New Roman" w:cs="Times New Roman"/>
          <w:sz w:val="22"/>
          <w:szCs w:val="22"/>
        </w:rPr>
        <w:t>, China, and South Asia</w:t>
      </w:r>
      <w:r w:rsidR="007350A1">
        <w:rPr>
          <w:rFonts w:ascii="Times New Roman" w:hAnsi="Times New Roman" w:cs="Times New Roman"/>
          <w:sz w:val="22"/>
          <w:szCs w:val="22"/>
        </w:rPr>
        <w:t xml:space="preserve"> units in the Model Curriculum on the CD.</w:t>
      </w:r>
    </w:p>
    <w:p w:rsidR="008D164F" w:rsidRDefault="00E32102" w:rsidP="00FC6092">
      <w:pPr>
        <w:pStyle w:val="PlainText"/>
        <w:spacing w:before="120" w:line="240" w:lineRule="exact"/>
        <w:ind w:firstLine="432"/>
        <w:rPr>
          <w:rFonts w:ascii="Times New Roman" w:hAnsi="Times New Roman" w:cs="Times New Roman"/>
          <w:sz w:val="22"/>
          <w:szCs w:val="22"/>
        </w:rPr>
      </w:pPr>
      <w:r w:rsidRPr="00E32102">
        <w:rPr>
          <w:rFonts w:ascii="Times New Roman" w:hAnsi="Times New Roman" w:cs="Times New Roman"/>
          <w:b/>
          <w:sz w:val="22"/>
          <w:szCs w:val="22"/>
        </w:rPr>
        <w:t>Curricular connections</w:t>
      </w:r>
      <w:r>
        <w:rPr>
          <w:rFonts w:ascii="Times New Roman" w:hAnsi="Times New Roman" w:cs="Times New Roman"/>
          <w:sz w:val="22"/>
          <w:szCs w:val="22"/>
        </w:rPr>
        <w:t xml:space="preserve">: Common Core math, calculating ratios, representing information in graphic form;  </w:t>
      </w:r>
      <w:r w:rsidR="00446B01">
        <w:rPr>
          <w:rFonts w:ascii="Times New Roman" w:hAnsi="Times New Roman" w:cs="Times New Roman"/>
          <w:sz w:val="22"/>
          <w:szCs w:val="22"/>
        </w:rPr>
        <w:t>language arts reading standard 7, gathering information from media and multiple sources, Economics, resources;</w:t>
      </w:r>
      <w:r>
        <w:rPr>
          <w:rFonts w:ascii="Times New Roman" w:hAnsi="Times New Roman" w:cs="Times New Roman"/>
          <w:sz w:val="22"/>
          <w:szCs w:val="22"/>
        </w:rPr>
        <w:t xml:space="preserve"> World History, </w:t>
      </w:r>
      <w:r w:rsidR="00446B01">
        <w:rPr>
          <w:rFonts w:ascii="Times New Roman" w:hAnsi="Times New Roman" w:cs="Times New Roman"/>
          <w:sz w:val="22"/>
          <w:szCs w:val="22"/>
        </w:rPr>
        <w:t>gain</w:t>
      </w:r>
      <w:r w:rsidR="00BE100E">
        <w:rPr>
          <w:rFonts w:ascii="Times New Roman" w:hAnsi="Times New Roman" w:cs="Times New Roman"/>
          <w:sz w:val="22"/>
          <w:szCs w:val="22"/>
        </w:rPr>
        <w:t xml:space="preserve">ing perspective on </w:t>
      </w:r>
      <w:r>
        <w:rPr>
          <w:rFonts w:ascii="Times New Roman" w:hAnsi="Times New Roman" w:cs="Times New Roman"/>
          <w:sz w:val="22"/>
          <w:szCs w:val="22"/>
        </w:rPr>
        <w:t xml:space="preserve">countries </w:t>
      </w:r>
      <w:r w:rsidR="00BE100E">
        <w:rPr>
          <w:rFonts w:ascii="Times New Roman" w:hAnsi="Times New Roman" w:cs="Times New Roman"/>
          <w:sz w:val="22"/>
          <w:szCs w:val="22"/>
        </w:rPr>
        <w:t>affected</w:t>
      </w:r>
      <w:r>
        <w:rPr>
          <w:rFonts w:ascii="Times New Roman" w:hAnsi="Times New Roman" w:cs="Times New Roman"/>
          <w:sz w:val="22"/>
          <w:szCs w:val="22"/>
        </w:rPr>
        <w:t xml:space="preserve"> by famines in the past </w:t>
      </w:r>
    </w:p>
    <w:sectPr w:rsidR="008D164F" w:rsidSect="00223A5B">
      <w:pgSz w:w="12240" w:h="15840" w:code="1"/>
      <w:pgMar w:top="1440" w:right="1440" w:bottom="1440" w:left="1440" w:header="720" w:footer="720" w:gutter="0"/>
      <w:paperSrc w:first="15" w:other="15"/>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fontKey="{82078710-1F0E-41B1-AC97-22F8894AB3BF}"/>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9DE"/>
    <w:rsid w:val="0004058B"/>
    <w:rsid w:val="00104ADA"/>
    <w:rsid w:val="00173BA4"/>
    <w:rsid w:val="001F3C31"/>
    <w:rsid w:val="00223A5B"/>
    <w:rsid w:val="00227895"/>
    <w:rsid w:val="002B233D"/>
    <w:rsid w:val="002B69DE"/>
    <w:rsid w:val="002C4F48"/>
    <w:rsid w:val="002D6062"/>
    <w:rsid w:val="00333D1E"/>
    <w:rsid w:val="0033607A"/>
    <w:rsid w:val="003716FA"/>
    <w:rsid w:val="00375980"/>
    <w:rsid w:val="003B3387"/>
    <w:rsid w:val="003F6835"/>
    <w:rsid w:val="00406A1D"/>
    <w:rsid w:val="00422001"/>
    <w:rsid w:val="00446B01"/>
    <w:rsid w:val="004608FC"/>
    <w:rsid w:val="0052280A"/>
    <w:rsid w:val="005A467C"/>
    <w:rsid w:val="005C3319"/>
    <w:rsid w:val="005E1AE1"/>
    <w:rsid w:val="005E1E81"/>
    <w:rsid w:val="0064604F"/>
    <w:rsid w:val="00657FD1"/>
    <w:rsid w:val="006D0F54"/>
    <w:rsid w:val="006D72CD"/>
    <w:rsid w:val="006F1D1D"/>
    <w:rsid w:val="00723A1E"/>
    <w:rsid w:val="007350A1"/>
    <w:rsid w:val="007F5D18"/>
    <w:rsid w:val="008028BB"/>
    <w:rsid w:val="0080416C"/>
    <w:rsid w:val="00820F8E"/>
    <w:rsid w:val="00866E07"/>
    <w:rsid w:val="00877211"/>
    <w:rsid w:val="008A6F01"/>
    <w:rsid w:val="008C657C"/>
    <w:rsid w:val="008D164F"/>
    <w:rsid w:val="009223C8"/>
    <w:rsid w:val="00982959"/>
    <w:rsid w:val="009A4B90"/>
    <w:rsid w:val="009B50C9"/>
    <w:rsid w:val="009C2687"/>
    <w:rsid w:val="009D189A"/>
    <w:rsid w:val="00B11CFD"/>
    <w:rsid w:val="00B41060"/>
    <w:rsid w:val="00B46960"/>
    <w:rsid w:val="00B979C1"/>
    <w:rsid w:val="00BC141D"/>
    <w:rsid w:val="00BD3B1C"/>
    <w:rsid w:val="00BE100E"/>
    <w:rsid w:val="00BE38D0"/>
    <w:rsid w:val="00BF1366"/>
    <w:rsid w:val="00BF1E0E"/>
    <w:rsid w:val="00C54414"/>
    <w:rsid w:val="00C92396"/>
    <w:rsid w:val="00CA025A"/>
    <w:rsid w:val="00CA3765"/>
    <w:rsid w:val="00CD20B2"/>
    <w:rsid w:val="00CE045F"/>
    <w:rsid w:val="00D10476"/>
    <w:rsid w:val="00D1428C"/>
    <w:rsid w:val="00D16784"/>
    <w:rsid w:val="00D24D97"/>
    <w:rsid w:val="00DF114E"/>
    <w:rsid w:val="00DF5276"/>
    <w:rsid w:val="00E32102"/>
    <w:rsid w:val="00EB4193"/>
    <w:rsid w:val="00EF54E6"/>
    <w:rsid w:val="00F34E6B"/>
    <w:rsid w:val="00F4420A"/>
    <w:rsid w:val="00F44AB4"/>
    <w:rsid w:val="00F67DD5"/>
    <w:rsid w:val="00F948BF"/>
    <w:rsid w:val="00FC218B"/>
    <w:rsid w:val="00FC6092"/>
    <w:rsid w:val="00FF027C"/>
    <w:rsid w:val="00FF2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3D1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F3C31"/>
    <w:pPr>
      <w:spacing w:before="480" w:after="480"/>
      <w:ind w:left="432"/>
    </w:pPr>
  </w:style>
  <w:style w:type="paragraph" w:customStyle="1" w:styleId="Extract">
    <w:name w:val="Extract"/>
    <w:basedOn w:val="Normal"/>
    <w:rsid w:val="00877211"/>
    <w:pPr>
      <w:widowControl w:val="0"/>
      <w:autoSpaceDE w:val="0"/>
      <w:autoSpaceDN w:val="0"/>
      <w:adjustRightInd w:val="0"/>
      <w:spacing w:before="240" w:after="240" w:line="360" w:lineRule="auto"/>
      <w:ind w:left="432" w:firstLine="720"/>
    </w:pPr>
    <w:rPr>
      <w:color w:val="000000"/>
      <w:szCs w:val="24"/>
    </w:rPr>
  </w:style>
  <w:style w:type="paragraph" w:styleId="PlainText">
    <w:name w:val="Plain Text"/>
    <w:basedOn w:val="Normal"/>
    <w:rsid w:val="002B69DE"/>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97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398</TotalTime>
  <Pages>7</Pages>
  <Words>4026</Words>
  <Characters>20164</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Illustrations</vt:lpstr>
    </vt:vector>
  </TitlesOfParts>
  <Company>Guilford Publications</Company>
  <LinksUpToDate>false</LinksUpToDate>
  <CharactersWithSpaces>24142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Illustrations</dc:title>
  <dc:creator>William Meyer</dc:creator>
  <cp:lastModifiedBy>William Meyer</cp:lastModifiedBy>
  <cp:revision>20</cp:revision>
  <dcterms:created xsi:type="dcterms:W3CDTF">2013-05-05T14:09:00Z</dcterms:created>
  <dcterms:modified xsi:type="dcterms:W3CDTF">2014-05-07T19:08:00Z</dcterms:modified>
</cp:coreProperties>
</file>